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BF3CA" w14:textId="0BA4F9B4" w:rsidR="003D039C" w:rsidRPr="003D039C" w:rsidRDefault="003D039C" w:rsidP="003D039C">
      <w:pPr>
        <w:tabs>
          <w:tab w:val="center" w:pos="4536"/>
          <w:tab w:val="right" w:pos="7938"/>
          <w:tab w:val="right" w:pos="9639"/>
        </w:tabs>
        <w:spacing w:after="0"/>
        <w:ind w:right="2"/>
        <w:rPr>
          <w:rFonts w:ascii="Arial" w:hAnsi="Arial" w:cs="Arial"/>
          <w:b/>
          <w:bCs/>
          <w:sz w:val="24"/>
          <w:szCs w:val="24"/>
        </w:rPr>
      </w:pPr>
      <w:bookmarkStart w:id="0" w:name="_Hlk145670493"/>
      <w:r w:rsidRPr="003D039C">
        <w:rPr>
          <w:rFonts w:ascii="Arial" w:hAnsi="Arial" w:cs="Arial"/>
          <w:b/>
          <w:bCs/>
          <w:sz w:val="24"/>
          <w:szCs w:val="24"/>
        </w:rPr>
        <w:t>3GPP TSG RAN WG1 #</w:t>
      </w:r>
      <w:r w:rsidR="0091504C">
        <w:rPr>
          <w:rFonts w:ascii="Arial" w:hAnsi="Arial" w:cs="Arial"/>
          <w:b/>
          <w:bCs/>
          <w:sz w:val="24"/>
          <w:szCs w:val="24"/>
        </w:rPr>
        <w:t>120</w:t>
      </w:r>
      <w:r w:rsidRPr="003D039C">
        <w:rPr>
          <w:rFonts w:ascii="Arial" w:hAnsi="Arial" w:cs="Arial"/>
          <w:b/>
          <w:bCs/>
          <w:sz w:val="24"/>
          <w:szCs w:val="24"/>
        </w:rPr>
        <w:tab/>
      </w:r>
      <w:r w:rsidRPr="003D039C">
        <w:rPr>
          <w:rFonts w:ascii="Arial" w:hAnsi="Arial" w:cs="Arial"/>
          <w:b/>
          <w:bCs/>
          <w:sz w:val="24"/>
          <w:szCs w:val="24"/>
        </w:rPr>
        <w:tab/>
      </w:r>
      <w:r w:rsidRPr="003D039C">
        <w:rPr>
          <w:rFonts w:ascii="Arial" w:hAnsi="Arial" w:cs="Arial"/>
          <w:b/>
          <w:bCs/>
          <w:sz w:val="24"/>
          <w:szCs w:val="24"/>
        </w:rPr>
        <w:tab/>
        <w:t>R1-</w:t>
      </w:r>
      <w:r w:rsidR="0091504C">
        <w:rPr>
          <w:rFonts w:ascii="Arial" w:hAnsi="Arial" w:cs="Arial"/>
          <w:b/>
          <w:bCs/>
          <w:sz w:val="24"/>
          <w:szCs w:val="24"/>
        </w:rPr>
        <w:t>2500416</w:t>
      </w:r>
    </w:p>
    <w:p w14:paraId="0CC47E81" w14:textId="03D47753" w:rsidR="003D039C" w:rsidRPr="0091504C" w:rsidRDefault="0091504C" w:rsidP="0091504C">
      <w:pPr>
        <w:pStyle w:val="Header"/>
        <w:jc w:val="both"/>
        <w:rPr>
          <w:bCs/>
          <w:noProof w:val="0"/>
          <w:sz w:val="24"/>
          <w:szCs w:val="24"/>
        </w:rPr>
      </w:pPr>
      <w:r>
        <w:rPr>
          <w:bCs/>
          <w:noProof w:val="0"/>
          <w:sz w:val="24"/>
          <w:szCs w:val="24"/>
        </w:rPr>
        <w:t>Athens, Greece</w:t>
      </w:r>
      <w:r w:rsidRPr="00A9569F">
        <w:rPr>
          <w:bCs/>
          <w:noProof w:val="0"/>
          <w:sz w:val="24"/>
          <w:szCs w:val="24"/>
        </w:rPr>
        <w:t xml:space="preserve">, </w:t>
      </w:r>
      <w:r w:rsidRPr="00A9569F">
        <w:rPr>
          <w:sz w:val="24"/>
          <w:szCs w:val="24"/>
        </w:rPr>
        <w:t>1</w:t>
      </w:r>
      <w:r>
        <w:rPr>
          <w:sz w:val="24"/>
          <w:szCs w:val="24"/>
        </w:rPr>
        <w:t>7</w:t>
      </w:r>
      <w:r w:rsidRPr="00A9569F">
        <w:rPr>
          <w:sz w:val="24"/>
          <w:szCs w:val="24"/>
          <w:vertAlign w:val="superscript"/>
        </w:rPr>
        <w:t>h</w:t>
      </w:r>
      <w:r w:rsidRPr="00A9569F">
        <w:rPr>
          <w:sz w:val="24"/>
          <w:szCs w:val="24"/>
        </w:rPr>
        <w:t xml:space="preserve"> – 2</w:t>
      </w:r>
      <w:r>
        <w:rPr>
          <w:sz w:val="24"/>
          <w:szCs w:val="24"/>
        </w:rPr>
        <w:t>1</w:t>
      </w:r>
      <w:r w:rsidRPr="00A9569F">
        <w:rPr>
          <w:sz w:val="24"/>
          <w:szCs w:val="24"/>
          <w:vertAlign w:val="superscript"/>
        </w:rPr>
        <w:t>nd</w:t>
      </w:r>
      <w:r w:rsidRPr="00A9569F">
        <w:rPr>
          <w:sz w:val="24"/>
          <w:szCs w:val="24"/>
        </w:rPr>
        <w:t xml:space="preserve"> </w:t>
      </w:r>
      <w:r>
        <w:rPr>
          <w:sz w:val="24"/>
          <w:szCs w:val="24"/>
        </w:rPr>
        <w:t>Februrary</w:t>
      </w:r>
      <w:r w:rsidRPr="00A9569F">
        <w:rPr>
          <w:bCs/>
          <w:noProof w:val="0"/>
          <w:sz w:val="24"/>
          <w:szCs w:val="24"/>
        </w:rPr>
        <w:t xml:space="preserve"> 202</w:t>
      </w:r>
      <w:r>
        <w:rPr>
          <w:bCs/>
          <w:noProof w:val="0"/>
          <w:sz w:val="24"/>
          <w:szCs w:val="24"/>
        </w:rPr>
        <w:t>5</w:t>
      </w:r>
    </w:p>
    <w:bookmarkEnd w:id="0"/>
    <w:p w14:paraId="2CFE1919" w14:textId="2010901D" w:rsidR="00850D96" w:rsidRPr="00181A8E" w:rsidRDefault="00850D96" w:rsidP="003D0842">
      <w:pPr>
        <w:pStyle w:val="Header"/>
        <w:jc w:val="both"/>
        <w:rPr>
          <w:bCs/>
          <w:noProof w:val="0"/>
          <w:sz w:val="24"/>
          <w:lang w:eastAsia="ja-JP"/>
        </w:rPr>
      </w:pPr>
    </w:p>
    <w:p w14:paraId="30E02941" w14:textId="63262343" w:rsidR="0034111C" w:rsidRPr="00181A8E" w:rsidRDefault="0034111C" w:rsidP="003D0842">
      <w:pPr>
        <w:pStyle w:val="CRCoverPage"/>
        <w:jc w:val="both"/>
        <w:rPr>
          <w:rFonts w:cs="Arial"/>
          <w:b/>
          <w:bCs/>
          <w:sz w:val="24"/>
          <w:szCs w:val="24"/>
          <w:lang w:val="en-US" w:eastAsia="ja-JP"/>
        </w:rPr>
      </w:pPr>
      <w:r w:rsidRPr="00181A8E">
        <w:rPr>
          <w:rFonts w:cs="Arial"/>
          <w:b/>
          <w:bCs/>
          <w:sz w:val="24"/>
          <w:szCs w:val="24"/>
          <w:lang w:val="en-US"/>
        </w:rPr>
        <w:t xml:space="preserve">Agenda </w:t>
      </w:r>
      <w:r w:rsidR="00165253" w:rsidRPr="00181A8E">
        <w:rPr>
          <w:rFonts w:cs="Arial"/>
          <w:b/>
          <w:bCs/>
          <w:sz w:val="24"/>
          <w:szCs w:val="24"/>
          <w:lang w:val="en-US"/>
        </w:rPr>
        <w:t>item:</w:t>
      </w:r>
      <w:r w:rsidR="00165253" w:rsidRPr="00181A8E">
        <w:rPr>
          <w:rFonts w:cs="Arial"/>
          <w:b/>
          <w:bCs/>
          <w:sz w:val="24"/>
          <w:lang w:val="en-US"/>
        </w:rPr>
        <w:t xml:space="preserve"> </w:t>
      </w:r>
      <w:r w:rsidR="00165253" w:rsidRPr="00181A8E">
        <w:rPr>
          <w:rFonts w:cs="Arial"/>
          <w:b/>
          <w:bCs/>
          <w:sz w:val="24"/>
          <w:lang w:val="en-US"/>
        </w:rPr>
        <w:tab/>
      </w:r>
      <w:r w:rsidR="00165253" w:rsidRPr="00181A8E">
        <w:rPr>
          <w:rFonts w:cs="Arial"/>
          <w:b/>
          <w:bCs/>
          <w:sz w:val="24"/>
          <w:lang w:val="en-US"/>
        </w:rPr>
        <w:tab/>
      </w:r>
      <w:r w:rsidR="00CF7D29">
        <w:rPr>
          <w:rFonts w:cs="Arial"/>
          <w:b/>
          <w:bCs/>
          <w:sz w:val="24"/>
          <w:lang w:val="en-US"/>
        </w:rPr>
        <w:t>5</w:t>
      </w:r>
    </w:p>
    <w:p w14:paraId="30E02942" w14:textId="351390FC" w:rsidR="00E128F2" w:rsidRPr="00181A8E" w:rsidRDefault="0034111C" w:rsidP="003D0842">
      <w:pPr>
        <w:tabs>
          <w:tab w:val="left" w:pos="1985"/>
        </w:tabs>
        <w:spacing w:after="120"/>
        <w:ind w:left="1985" w:hanging="1985"/>
        <w:jc w:val="both"/>
        <w:rPr>
          <w:rFonts w:ascii="Arial" w:hAnsi="Arial" w:cs="Arial"/>
          <w:b/>
          <w:bCs/>
          <w:sz w:val="24"/>
          <w:szCs w:val="24"/>
        </w:rPr>
      </w:pPr>
      <w:r w:rsidRPr="00181A8E">
        <w:rPr>
          <w:rFonts w:ascii="Arial" w:hAnsi="Arial" w:cs="Arial"/>
          <w:b/>
          <w:bCs/>
          <w:sz w:val="24"/>
          <w:szCs w:val="24"/>
        </w:rPr>
        <w:t>Source:</w:t>
      </w:r>
      <w:r w:rsidRPr="00181A8E">
        <w:rPr>
          <w:rFonts w:ascii="Arial" w:hAnsi="Arial" w:cs="Arial"/>
          <w:b/>
          <w:bCs/>
          <w:sz w:val="24"/>
        </w:rPr>
        <w:tab/>
      </w:r>
      <w:r w:rsidR="00013455" w:rsidRPr="00181A8E">
        <w:rPr>
          <w:rFonts w:ascii="Arial" w:hAnsi="Arial" w:cs="Arial"/>
          <w:b/>
          <w:bCs/>
          <w:sz w:val="24"/>
          <w:szCs w:val="24"/>
        </w:rPr>
        <w:t>Nokia</w:t>
      </w:r>
    </w:p>
    <w:p w14:paraId="30E02943" w14:textId="1707EA9E" w:rsidR="0034111C" w:rsidRPr="00181A8E" w:rsidRDefault="0034111C" w:rsidP="003D0842">
      <w:pPr>
        <w:ind w:left="1985" w:hanging="1985"/>
        <w:jc w:val="both"/>
        <w:rPr>
          <w:rFonts w:ascii="Arial" w:hAnsi="Arial" w:cs="Arial"/>
          <w:b/>
          <w:bCs/>
          <w:sz w:val="24"/>
          <w:szCs w:val="24"/>
        </w:rPr>
      </w:pPr>
      <w:r w:rsidRPr="00181A8E">
        <w:rPr>
          <w:rFonts w:ascii="Arial" w:hAnsi="Arial" w:cs="Arial"/>
          <w:b/>
          <w:bCs/>
          <w:sz w:val="24"/>
          <w:szCs w:val="24"/>
        </w:rPr>
        <w:t>Title:</w:t>
      </w:r>
      <w:r w:rsidRPr="00181A8E">
        <w:rPr>
          <w:rFonts w:ascii="Arial" w:hAnsi="Arial" w:cs="Arial"/>
          <w:b/>
          <w:bCs/>
          <w:sz w:val="24"/>
        </w:rPr>
        <w:tab/>
      </w:r>
      <w:r w:rsidR="0091504C" w:rsidRPr="0091504C">
        <w:rPr>
          <w:rFonts w:ascii="Arial" w:hAnsi="Arial" w:cs="Arial"/>
          <w:b/>
          <w:bCs/>
          <w:sz w:val="24"/>
        </w:rPr>
        <w:t>Discussion on LS on LTM UE capabilities for cross-band operation</w:t>
      </w:r>
    </w:p>
    <w:p w14:paraId="06460424" w14:textId="4D71E6D4" w:rsidR="008207FD" w:rsidRPr="00181A8E" w:rsidRDefault="0034111C" w:rsidP="003D0842">
      <w:pPr>
        <w:jc w:val="both"/>
        <w:rPr>
          <w:rFonts w:ascii="Arial" w:hAnsi="Arial" w:cs="Arial"/>
          <w:b/>
          <w:bCs/>
          <w:sz w:val="24"/>
          <w:szCs w:val="24"/>
        </w:rPr>
      </w:pPr>
      <w:r w:rsidRPr="00181A8E">
        <w:rPr>
          <w:rFonts w:ascii="Arial" w:hAnsi="Arial" w:cs="Arial"/>
          <w:b/>
          <w:bCs/>
          <w:sz w:val="24"/>
          <w:szCs w:val="24"/>
        </w:rPr>
        <w:t xml:space="preserve">Document </w:t>
      </w:r>
      <w:r w:rsidR="3E61DC49" w:rsidRPr="00181A8E">
        <w:rPr>
          <w:rFonts w:ascii="Arial" w:hAnsi="Arial" w:cs="Arial"/>
          <w:b/>
          <w:bCs/>
          <w:sz w:val="24"/>
          <w:szCs w:val="24"/>
        </w:rPr>
        <w:t>for:</w:t>
      </w:r>
      <w:r w:rsidRPr="00181A8E">
        <w:rPr>
          <w:rFonts w:ascii="Arial" w:hAnsi="Arial" w:cs="Arial"/>
          <w:b/>
          <w:bCs/>
          <w:sz w:val="24"/>
        </w:rPr>
        <w:tab/>
      </w:r>
      <w:r w:rsidR="00220615" w:rsidRPr="00181A8E">
        <w:rPr>
          <w:rFonts w:ascii="Arial" w:hAnsi="Arial" w:cs="Arial"/>
          <w:b/>
          <w:bCs/>
          <w:sz w:val="24"/>
        </w:rPr>
        <w:tab/>
      </w:r>
      <w:r w:rsidRPr="00181A8E">
        <w:rPr>
          <w:rFonts w:ascii="Arial" w:hAnsi="Arial" w:cs="Arial"/>
          <w:b/>
          <w:bCs/>
          <w:sz w:val="24"/>
          <w:szCs w:val="24"/>
        </w:rPr>
        <w:t xml:space="preserve">Discussion </w:t>
      </w:r>
      <w:r w:rsidR="00CF7D29">
        <w:rPr>
          <w:rFonts w:ascii="Arial" w:hAnsi="Arial" w:cs="Arial"/>
          <w:b/>
          <w:bCs/>
          <w:sz w:val="24"/>
          <w:szCs w:val="24"/>
        </w:rPr>
        <w:t>and Decision</w:t>
      </w:r>
    </w:p>
    <w:p w14:paraId="7CF7938E" w14:textId="633C7172" w:rsidR="00ED1327" w:rsidRDefault="00EE7FA7" w:rsidP="003D0842">
      <w:pPr>
        <w:pStyle w:val="Heading1"/>
        <w:jc w:val="both"/>
        <w:rPr>
          <w:lang w:val="en-US"/>
        </w:rPr>
      </w:pPr>
      <w:r w:rsidRPr="00181A8E">
        <w:rPr>
          <w:lang w:val="en-US"/>
        </w:rPr>
        <w:t>Introduction</w:t>
      </w:r>
    </w:p>
    <w:p w14:paraId="507D2758" w14:textId="171DFB14" w:rsidR="003D039C" w:rsidRDefault="0066324A" w:rsidP="004D37F3">
      <w:pPr>
        <w:jc w:val="both"/>
      </w:pPr>
      <w:r w:rsidRPr="002505F7">
        <w:t xml:space="preserve">In [1], RAN2 asked </w:t>
      </w:r>
      <w:r w:rsidR="003D039C" w:rsidRPr="002505F7">
        <w:t xml:space="preserve">the following </w:t>
      </w:r>
      <w:r w:rsidRPr="002505F7">
        <w:t xml:space="preserve">question to RAN1 </w:t>
      </w:r>
      <w:r w:rsidR="003D039C" w:rsidRPr="002505F7">
        <w:t xml:space="preserve">related to </w:t>
      </w:r>
      <w:r w:rsidR="007816C1">
        <w:t xml:space="preserve">following </w:t>
      </w:r>
      <w:r w:rsidR="007E56C8">
        <w:t xml:space="preserve">UE capabilities defined based </w:t>
      </w:r>
      <w:r w:rsidR="007816C1">
        <w:t xml:space="preserve">on </w:t>
      </w:r>
      <w:r w:rsidR="007E56C8">
        <w:t>RAN1</w:t>
      </w:r>
      <w:r w:rsidR="007816C1">
        <w:t xml:space="preserve"> </w:t>
      </w:r>
      <w:r w:rsidR="007E56C8">
        <w:t>UE feature groups</w:t>
      </w:r>
      <w:r w:rsidR="00141417">
        <w:t>,</w:t>
      </w:r>
      <w:r w:rsidR="007E56C8">
        <w:t xml:space="preserve"> </w:t>
      </w:r>
      <w:r w:rsidR="007816C1">
        <w:t xml:space="preserve">which were </w:t>
      </w:r>
      <w:r w:rsidR="00141417">
        <w:t>categorized</w:t>
      </w:r>
      <w:r w:rsidR="007816C1">
        <w:t xml:space="preserve"> as</w:t>
      </w:r>
      <w:r w:rsidR="007E56C8">
        <w:t xml:space="preserve"> </w:t>
      </w:r>
      <w:r w:rsidR="00141417">
        <w:t>“</w:t>
      </w:r>
      <w:r w:rsidR="007E56C8">
        <w:t>per band</w:t>
      </w:r>
      <w:r w:rsidR="00141417">
        <w:t>”</w:t>
      </w:r>
      <w:r w:rsidR="007816C1">
        <w:t xml:space="preserve"> type</w:t>
      </w:r>
      <w:r w:rsidR="003D039C" w:rsidRPr="002505F7">
        <w:t>:</w:t>
      </w:r>
    </w:p>
    <w:p w14:paraId="400B131C" w14:textId="77777777" w:rsidR="00141417" w:rsidRPr="00141417" w:rsidRDefault="00141417" w:rsidP="00141417">
      <w:pPr>
        <w:pStyle w:val="ListParagraph"/>
        <w:numPr>
          <w:ilvl w:val="0"/>
          <w:numId w:val="27"/>
        </w:numPr>
        <w:contextualSpacing w:val="0"/>
        <w:jc w:val="both"/>
        <w:rPr>
          <w:sz w:val="20"/>
          <w:szCs w:val="20"/>
        </w:rPr>
      </w:pPr>
      <w:r w:rsidRPr="00141417">
        <w:rPr>
          <w:sz w:val="20"/>
          <w:szCs w:val="20"/>
        </w:rPr>
        <w:t>ue-TA-Measurement-r18</w:t>
      </w:r>
    </w:p>
    <w:p w14:paraId="03E8FF9A" w14:textId="77777777" w:rsidR="00141417" w:rsidRPr="00141417" w:rsidRDefault="00141417" w:rsidP="00141417">
      <w:pPr>
        <w:pStyle w:val="ListParagraph"/>
        <w:numPr>
          <w:ilvl w:val="0"/>
          <w:numId w:val="27"/>
        </w:numPr>
        <w:contextualSpacing w:val="0"/>
        <w:jc w:val="both"/>
        <w:rPr>
          <w:sz w:val="20"/>
          <w:szCs w:val="20"/>
        </w:rPr>
      </w:pPr>
      <w:r w:rsidRPr="00141417">
        <w:rPr>
          <w:sz w:val="20"/>
          <w:szCs w:val="20"/>
        </w:rPr>
        <w:t>ltm-BeamIndicationJointTCI-r18</w:t>
      </w:r>
    </w:p>
    <w:p w14:paraId="1CA2760A" w14:textId="77777777" w:rsidR="00141417" w:rsidRPr="00141417" w:rsidRDefault="00141417" w:rsidP="00141417">
      <w:pPr>
        <w:pStyle w:val="ListParagraph"/>
        <w:numPr>
          <w:ilvl w:val="0"/>
          <w:numId w:val="27"/>
        </w:numPr>
        <w:contextualSpacing w:val="0"/>
        <w:jc w:val="both"/>
        <w:rPr>
          <w:sz w:val="20"/>
          <w:szCs w:val="20"/>
        </w:rPr>
      </w:pPr>
      <w:r w:rsidRPr="00141417">
        <w:rPr>
          <w:sz w:val="20"/>
          <w:szCs w:val="20"/>
        </w:rPr>
        <w:t>ltm-BeamIndicationSeparateTCI-r18</w:t>
      </w:r>
    </w:p>
    <w:p w14:paraId="1F970EDD" w14:textId="77777777" w:rsidR="00141417" w:rsidRPr="00141417" w:rsidRDefault="00141417" w:rsidP="00141417">
      <w:pPr>
        <w:pStyle w:val="ListParagraph"/>
        <w:numPr>
          <w:ilvl w:val="0"/>
          <w:numId w:val="27"/>
        </w:numPr>
        <w:contextualSpacing w:val="0"/>
        <w:jc w:val="both"/>
        <w:rPr>
          <w:sz w:val="20"/>
          <w:szCs w:val="20"/>
        </w:rPr>
      </w:pPr>
      <w:r w:rsidRPr="00141417">
        <w:rPr>
          <w:sz w:val="20"/>
          <w:szCs w:val="20"/>
        </w:rPr>
        <w:t>rach-EarlyTA-Measurement-r18</w:t>
      </w:r>
    </w:p>
    <w:p w14:paraId="0121F4BA" w14:textId="77777777" w:rsidR="00141417" w:rsidRPr="00141417" w:rsidRDefault="00141417" w:rsidP="00141417">
      <w:pPr>
        <w:pStyle w:val="ListParagraph"/>
        <w:numPr>
          <w:ilvl w:val="0"/>
          <w:numId w:val="27"/>
        </w:numPr>
        <w:contextualSpacing w:val="0"/>
        <w:jc w:val="both"/>
        <w:rPr>
          <w:sz w:val="20"/>
          <w:szCs w:val="20"/>
        </w:rPr>
      </w:pPr>
      <w:r w:rsidRPr="00141417">
        <w:rPr>
          <w:sz w:val="20"/>
          <w:szCs w:val="20"/>
        </w:rPr>
        <w:t>ltm-MAC-CE-JointTCI-r18</w:t>
      </w:r>
    </w:p>
    <w:p w14:paraId="0EB63F24" w14:textId="77777777" w:rsidR="00141417" w:rsidRPr="00141417" w:rsidRDefault="00141417" w:rsidP="00141417">
      <w:pPr>
        <w:pStyle w:val="ListParagraph"/>
        <w:numPr>
          <w:ilvl w:val="0"/>
          <w:numId w:val="27"/>
        </w:numPr>
        <w:contextualSpacing w:val="0"/>
        <w:jc w:val="both"/>
        <w:rPr>
          <w:sz w:val="20"/>
          <w:szCs w:val="20"/>
        </w:rPr>
      </w:pPr>
      <w:r w:rsidRPr="00141417">
        <w:rPr>
          <w:sz w:val="20"/>
          <w:szCs w:val="20"/>
        </w:rPr>
        <w:t>ltm-MAC-CE-SeparateTCI-r18</w:t>
      </w:r>
    </w:p>
    <w:p w14:paraId="5321DC2F" w14:textId="1002DF8A" w:rsidR="00141417" w:rsidRPr="00141417" w:rsidRDefault="00141417" w:rsidP="00141417">
      <w:pPr>
        <w:pStyle w:val="ListParagraph"/>
        <w:numPr>
          <w:ilvl w:val="0"/>
          <w:numId w:val="27"/>
        </w:numPr>
        <w:spacing w:after="240"/>
        <w:contextualSpacing w:val="0"/>
        <w:jc w:val="both"/>
        <w:rPr>
          <w:sz w:val="20"/>
          <w:szCs w:val="20"/>
        </w:rPr>
      </w:pPr>
      <w:r w:rsidRPr="00141417">
        <w:rPr>
          <w:sz w:val="20"/>
          <w:szCs w:val="20"/>
        </w:rPr>
        <w:t>ta-IndicationCellSwitch-r18</w:t>
      </w:r>
    </w:p>
    <w:p w14:paraId="3B511DFD" w14:textId="12237ABC" w:rsidR="003D039C" w:rsidRPr="002505F7" w:rsidRDefault="003D039C" w:rsidP="003D039C">
      <w:pPr>
        <w:jc w:val="both"/>
      </w:pPr>
      <w:r w:rsidRPr="002505F7">
        <w:rPr>
          <w:b/>
          <w:bCs/>
        </w:rPr>
        <w:t>Question 1</w:t>
      </w:r>
      <w:r w:rsidRPr="002505F7">
        <w:t xml:space="preserve">: </w:t>
      </w:r>
      <w:r w:rsidR="007816C1" w:rsidRPr="007816C1">
        <w:t>RAN2 would like to ask whether the per band reporting granularity of the above capabilities should refer to the source band or the target band.</w:t>
      </w:r>
      <w:r w:rsidRPr="002505F7">
        <w:t>?</w:t>
      </w:r>
    </w:p>
    <w:p w14:paraId="125E878C" w14:textId="6909B6E6" w:rsidR="0066324A" w:rsidRPr="002505F7" w:rsidRDefault="0066324A" w:rsidP="004D37F3">
      <w:pPr>
        <w:jc w:val="both"/>
      </w:pPr>
      <w:r w:rsidRPr="002505F7">
        <w:t xml:space="preserve">In this contribution, we </w:t>
      </w:r>
      <w:r w:rsidR="00052A35">
        <w:t>share</w:t>
      </w:r>
      <w:r w:rsidRPr="002505F7">
        <w:t xml:space="preserve"> our views on the draft reply</w:t>
      </w:r>
      <w:r w:rsidR="00052A35">
        <w:t xml:space="preserve"> and provide a draft LS response in the appendix </w:t>
      </w:r>
      <w:r w:rsidR="00C232F8" w:rsidRPr="002505F7">
        <w:t>for</w:t>
      </w:r>
      <w:r w:rsidRPr="002505F7">
        <w:t xml:space="preserve"> RAN2</w:t>
      </w:r>
      <w:r w:rsidR="00052A35">
        <w:t>’s question</w:t>
      </w:r>
      <w:r w:rsidRPr="002505F7">
        <w:t xml:space="preserve">. </w:t>
      </w:r>
    </w:p>
    <w:p w14:paraId="71230483" w14:textId="6C94E688" w:rsidR="00305297" w:rsidRDefault="007820D0" w:rsidP="003D0842">
      <w:pPr>
        <w:pStyle w:val="Heading1"/>
        <w:jc w:val="both"/>
        <w:rPr>
          <w:lang w:val="en-US"/>
        </w:rPr>
      </w:pPr>
      <w:bookmarkStart w:id="1" w:name="_Hlk510705081"/>
      <w:r w:rsidRPr="479D2027">
        <w:rPr>
          <w:lang w:val="en-US"/>
        </w:rPr>
        <w:t>Discussion</w:t>
      </w:r>
    </w:p>
    <w:p w14:paraId="7EFEA333" w14:textId="00D3A1B2" w:rsidR="0079385B" w:rsidRDefault="0079385B" w:rsidP="0079385B">
      <w:pPr>
        <w:jc w:val="both"/>
      </w:pPr>
      <w:r>
        <w:t xml:space="preserve">Regarding the RAN1 feature group discussions, there was an extensive discussion on the classification of each feature group, particularly the choice between per band and per BC. While no </w:t>
      </w:r>
      <w:r w:rsidR="00B15133">
        <w:t xml:space="preserve">major </w:t>
      </w:r>
      <w:r>
        <w:t>specific technical issues were raised for either classification, a compromise was reached. The feature groups 45-1, 45-1a, and 45-2</w:t>
      </w:r>
      <w:r w:rsidR="00B15133">
        <w:t xml:space="preserve"> </w:t>
      </w:r>
      <w:r>
        <w:t>related to intra- and inter-frequency L1 measurements and reporting</w:t>
      </w:r>
      <w:r w:rsidR="00B15133">
        <w:t xml:space="preserve"> </w:t>
      </w:r>
      <w:r>
        <w:t>were categorized as per BC</w:t>
      </w:r>
      <w:r w:rsidR="00B52CDE">
        <w:t xml:space="preserve"> [2]</w:t>
      </w:r>
      <w:r>
        <w:t>. Meanwhile, the feature groups 45-3, 45-3a, 45-4, 45-4a, 45-5, 45-6, and 45-7</w:t>
      </w:r>
      <w:r w:rsidR="00B15133">
        <w:t xml:space="preserve"> </w:t>
      </w:r>
      <w:r>
        <w:t xml:space="preserve">related to TCI state activation, indication, and TA acquisition, </w:t>
      </w:r>
      <w:r w:rsidR="00B15133">
        <w:t>which are</w:t>
      </w:r>
      <w:r>
        <w:t xml:space="preserve"> referenced in the RAN2 LS</w:t>
      </w:r>
      <w:r w:rsidR="00B15133">
        <w:t xml:space="preserve">, </w:t>
      </w:r>
      <w:r>
        <w:t>were categorized as per band</w:t>
      </w:r>
      <w:r w:rsidR="00B52CDE">
        <w:t xml:space="preserve"> [2]</w:t>
      </w:r>
      <w:r>
        <w:t>.</w:t>
      </w:r>
    </w:p>
    <w:p w14:paraId="51B43CE4" w14:textId="608218FE" w:rsidR="009B08B3" w:rsidRDefault="009B08B3" w:rsidP="0079385B">
      <w:pPr>
        <w:jc w:val="both"/>
        <w:rPr>
          <w:rFonts w:eastAsia="Yu Mincho"/>
          <w:lang w:eastAsia="ja-JP"/>
        </w:rPr>
      </w:pPr>
      <w:r>
        <w:t xml:space="preserve">Further it was agreed in RAN1 that </w:t>
      </w:r>
      <w:r>
        <w:rPr>
          <w:rFonts w:eastAsia="Yu Mincho"/>
          <w:lang w:eastAsia="ja-JP"/>
        </w:rPr>
        <w:t>if</w:t>
      </w:r>
      <w:r w:rsidRPr="009B08B3">
        <w:rPr>
          <w:rFonts w:eastAsia="Yu Mincho" w:hint="eastAsia"/>
          <w:lang w:eastAsia="ja-JP"/>
        </w:rPr>
        <w:t xml:space="preserve"> UE supports </w:t>
      </w:r>
      <w:r w:rsidRPr="009B08B3">
        <w:rPr>
          <w:rFonts w:eastAsia="Yu Mincho"/>
          <w:i/>
          <w:iCs/>
          <w:lang w:eastAsia="ja-JP"/>
        </w:rPr>
        <w:t>ltm-InterFreq-r18</w:t>
      </w:r>
      <w:r>
        <w:rPr>
          <w:rFonts w:eastAsia="Yu Mincho"/>
          <w:i/>
          <w:iCs/>
          <w:lang w:eastAsia="ja-JP"/>
        </w:rPr>
        <w:t xml:space="preserve"> (or </w:t>
      </w:r>
      <w:r w:rsidRPr="009B08B3">
        <w:rPr>
          <w:rFonts w:eastAsia="Yu Mincho"/>
          <w:i/>
          <w:iCs/>
          <w:lang w:eastAsia="ja-JP"/>
        </w:rPr>
        <w:t>ltm-interFreqL1-OnlyInBC-r18</w:t>
      </w:r>
      <w:r>
        <w:rPr>
          <w:rFonts w:eastAsia="Yu Mincho"/>
          <w:i/>
          <w:iCs/>
          <w:lang w:eastAsia="ja-JP"/>
        </w:rPr>
        <w:t>)</w:t>
      </w:r>
      <w:r w:rsidRPr="009B08B3">
        <w:rPr>
          <w:rFonts w:eastAsia="Yu Mincho"/>
          <w:lang w:eastAsia="ja-JP"/>
        </w:rPr>
        <w:t xml:space="preserve">, </w:t>
      </w:r>
      <w:r w:rsidRPr="009B08B3">
        <w:rPr>
          <w:rFonts w:eastAsia="Yu Mincho" w:hint="eastAsia"/>
          <w:lang w:eastAsia="ja-JP"/>
        </w:rPr>
        <w:t xml:space="preserve">the support of </w:t>
      </w:r>
      <w:r>
        <w:rPr>
          <w:rFonts w:eastAsia="Yu Mincho"/>
          <w:lang w:eastAsia="ja-JP"/>
        </w:rPr>
        <w:t xml:space="preserve">any </w:t>
      </w:r>
      <w:r>
        <w:t>feature group</w:t>
      </w:r>
      <w:r>
        <w:t xml:space="preserve"> from</w:t>
      </w:r>
      <w:r>
        <w:t xml:space="preserve"> 45-3, 45-3a, 45-4, 45-4a, 45-5, </w:t>
      </w:r>
      <w:r>
        <w:t xml:space="preserve">and </w:t>
      </w:r>
      <w:r>
        <w:t>45-6</w:t>
      </w:r>
      <w:r w:rsidRPr="009B08B3">
        <w:rPr>
          <w:rFonts w:eastAsia="Yu Mincho" w:hint="eastAsia"/>
          <w:lang w:eastAsia="ja-JP"/>
        </w:rPr>
        <w:t xml:space="preserve"> </w:t>
      </w:r>
      <w:r w:rsidRPr="009B08B3">
        <w:rPr>
          <w:rFonts w:eastAsia="Yu Mincho"/>
          <w:lang w:eastAsia="ja-JP"/>
        </w:rPr>
        <w:t>impl</w:t>
      </w:r>
      <w:r w:rsidRPr="009B08B3">
        <w:rPr>
          <w:rFonts w:eastAsia="Yu Mincho" w:hint="eastAsia"/>
          <w:lang w:eastAsia="ja-JP"/>
        </w:rPr>
        <w:t>ies</w:t>
      </w:r>
      <w:r w:rsidRPr="009B08B3">
        <w:rPr>
          <w:rFonts w:eastAsia="Yu Mincho"/>
          <w:lang w:eastAsia="ja-JP"/>
        </w:rPr>
        <w:t xml:space="preserve"> the support for inter-frequency scenarios</w:t>
      </w:r>
      <w:r w:rsidRPr="009B08B3">
        <w:rPr>
          <w:rFonts w:eastAsia="Yu Mincho" w:hint="eastAsia"/>
          <w:lang w:eastAsia="ja-JP"/>
        </w:rPr>
        <w:t xml:space="preserve"> in addition to intra-frequency scenarios</w:t>
      </w:r>
      <w:r>
        <w:rPr>
          <w:rFonts w:eastAsia="Yu Mincho"/>
          <w:lang w:eastAsia="ja-JP"/>
        </w:rPr>
        <w:t xml:space="preserve"> for that </w:t>
      </w:r>
      <w:r>
        <w:t>feature group</w:t>
      </w:r>
      <w:r w:rsidRPr="009B08B3">
        <w:rPr>
          <w:rFonts w:eastAsia="Yu Mincho" w:hint="eastAsia"/>
          <w:lang w:eastAsia="ja-JP"/>
        </w:rPr>
        <w:t xml:space="preserve">. If UE only supports </w:t>
      </w:r>
      <w:r w:rsidRPr="009B08B3">
        <w:rPr>
          <w:rFonts w:eastAsia="Yu Mincho"/>
          <w:i/>
          <w:iCs/>
          <w:lang w:eastAsia="ja-JP"/>
        </w:rPr>
        <w:t xml:space="preserve">ltm-MCG-IntraFreq-r18 </w:t>
      </w:r>
      <w:r w:rsidRPr="009B08B3">
        <w:rPr>
          <w:rFonts w:eastAsia="Yu Mincho"/>
          <w:lang w:eastAsia="ja-JP"/>
        </w:rPr>
        <w:t>or</w:t>
      </w:r>
      <w:r w:rsidRPr="009B08B3">
        <w:rPr>
          <w:rFonts w:eastAsia="Yu Mincho"/>
          <w:i/>
          <w:iCs/>
          <w:lang w:eastAsia="ja-JP"/>
        </w:rPr>
        <w:t xml:space="preserve"> ltm-</w:t>
      </w:r>
      <w:r w:rsidRPr="009B08B3">
        <w:rPr>
          <w:rFonts w:eastAsia="Yu Mincho" w:hint="eastAsia"/>
          <w:i/>
          <w:iCs/>
          <w:lang w:eastAsia="ja-JP"/>
        </w:rPr>
        <w:t>S</w:t>
      </w:r>
      <w:r w:rsidRPr="009B08B3">
        <w:rPr>
          <w:rFonts w:eastAsia="Yu Mincho"/>
          <w:i/>
          <w:iCs/>
          <w:lang w:eastAsia="ja-JP"/>
        </w:rPr>
        <w:t>CG-IntraFreq-r18</w:t>
      </w:r>
      <w:r w:rsidRPr="009B08B3">
        <w:rPr>
          <w:rFonts w:eastAsia="Yu Mincho" w:hint="eastAsia"/>
          <w:i/>
          <w:iCs/>
          <w:lang w:eastAsia="ja-JP"/>
        </w:rPr>
        <w:t xml:space="preserve">, </w:t>
      </w:r>
      <w:r w:rsidRPr="009B08B3">
        <w:rPr>
          <w:rFonts w:eastAsia="Yu Mincho" w:hint="eastAsia"/>
          <w:lang w:eastAsia="ja-JP"/>
        </w:rPr>
        <w:t xml:space="preserve">the support of </w:t>
      </w:r>
      <w:r>
        <w:rPr>
          <w:rFonts w:eastAsia="Yu Mincho"/>
          <w:lang w:eastAsia="ja-JP"/>
        </w:rPr>
        <w:t xml:space="preserve">any </w:t>
      </w:r>
      <w:r>
        <w:t>feature group</w:t>
      </w:r>
      <w:r>
        <w:t xml:space="preserve"> from</w:t>
      </w:r>
      <w:r>
        <w:t xml:space="preserve"> 45-3, 45-3a, 45-4, 45-4a, 45-5, and 45-6</w:t>
      </w:r>
      <w:r w:rsidRPr="009B08B3">
        <w:rPr>
          <w:rFonts w:eastAsia="Yu Mincho" w:hint="eastAsia"/>
          <w:lang w:eastAsia="ja-JP"/>
        </w:rPr>
        <w:t xml:space="preserve"> implies the support for </w:t>
      </w:r>
      <w:r>
        <w:rPr>
          <w:rFonts w:eastAsia="Yu Mincho"/>
          <w:lang w:eastAsia="ja-JP"/>
        </w:rPr>
        <w:t xml:space="preserve">only </w:t>
      </w:r>
      <w:r w:rsidRPr="009B08B3">
        <w:rPr>
          <w:rFonts w:eastAsia="Yu Mincho" w:hint="eastAsia"/>
          <w:lang w:eastAsia="ja-JP"/>
        </w:rPr>
        <w:t>intra-frequency scenarios</w:t>
      </w:r>
      <w:r>
        <w:rPr>
          <w:rFonts w:eastAsia="Yu Mincho"/>
          <w:lang w:eastAsia="ja-JP"/>
        </w:rPr>
        <w:t xml:space="preserve"> for all that feature group. It was mentioned in the RAN1 reply LS sent to RAN2 [</w:t>
      </w:r>
      <w:r w:rsidR="00FD124B">
        <w:rPr>
          <w:rFonts w:eastAsia="Yu Mincho"/>
          <w:lang w:eastAsia="ja-JP"/>
        </w:rPr>
        <w:t>3].</w:t>
      </w:r>
    </w:p>
    <w:p w14:paraId="61F7250A" w14:textId="77777777" w:rsidR="00FD124B" w:rsidRDefault="009B08B3" w:rsidP="0079385B">
      <w:pPr>
        <w:jc w:val="both"/>
      </w:pPr>
      <w:r>
        <w:t>Therefore, f</w:t>
      </w:r>
      <w:r w:rsidR="0079385B">
        <w:t xml:space="preserve">rom the RAN1 perspective, </w:t>
      </w:r>
      <w:r>
        <w:t xml:space="preserve">for </w:t>
      </w:r>
      <w:r w:rsidR="00FD124B">
        <w:t>feature group</w:t>
      </w:r>
      <w:r w:rsidR="00FD124B">
        <w:t xml:space="preserve">s </w:t>
      </w:r>
      <w:r w:rsidR="00FD124B">
        <w:t>45-3, 45-3a, 45-4, 45-4a, 45-5, and 45-6</w:t>
      </w:r>
      <w:r>
        <w:t xml:space="preserve">, there is no impact of the target band, and </w:t>
      </w:r>
      <w:r w:rsidR="0079385B">
        <w:t xml:space="preserve">"per band" should </w:t>
      </w:r>
      <w:r w:rsidR="00B15133">
        <w:t>refer</w:t>
      </w:r>
      <w:r w:rsidR="0079385B">
        <w:t xml:space="preserve"> to the </w:t>
      </w:r>
      <w:r>
        <w:t>source</w:t>
      </w:r>
      <w:r w:rsidR="0079385B">
        <w:t xml:space="preserve"> band. </w:t>
      </w:r>
      <w:r w:rsidR="00FD124B">
        <w:t xml:space="preserve">For feature group 45-7, related to </w:t>
      </w:r>
      <w:r w:rsidR="00FD124B" w:rsidRPr="00FD124B">
        <w:t>ta-IndicationCellSwitch-r18</w:t>
      </w:r>
      <w:r w:rsidR="00FD124B">
        <w:t xml:space="preserve">, there should not be any impact of the target band as this information of cell switch command is received in the source cell. </w:t>
      </w:r>
    </w:p>
    <w:p w14:paraId="50E9C1D7" w14:textId="5D4115C3" w:rsidR="0079385B" w:rsidRDefault="00FD124B" w:rsidP="0079385B">
      <w:pPr>
        <w:jc w:val="both"/>
      </w:pPr>
      <w:r>
        <w:t xml:space="preserve">We propose to clarify to RAN2 that </w:t>
      </w:r>
      <w:r w:rsidRPr="00FD124B">
        <w:t xml:space="preserve">the "per band" reporting granularity of the </w:t>
      </w:r>
      <w:r>
        <w:t xml:space="preserve">listed </w:t>
      </w:r>
      <w:r w:rsidRPr="00FD124B">
        <w:t>UE capabilities refers to the source band</w:t>
      </w:r>
      <w:r w:rsidRPr="00FD124B">
        <w:t>.</w:t>
      </w:r>
      <w:r>
        <w:t xml:space="preserve"> </w:t>
      </w:r>
    </w:p>
    <w:p w14:paraId="3B87AA75" w14:textId="28DB6EA1" w:rsidR="0079385B" w:rsidRPr="00B15133" w:rsidRDefault="0079385B" w:rsidP="009C732A">
      <w:pPr>
        <w:jc w:val="both"/>
      </w:pPr>
      <w:r w:rsidRPr="00B15133">
        <w:rPr>
          <w:b/>
          <w:bCs/>
        </w:rPr>
        <w:t xml:space="preserve">Proposal 1: In the reply to RAN2, it should be clarified that the "per band" reporting granularity of the UE capabilities, defined based on RAN1 UE feature groups categorized as “per band” type, refers to the </w:t>
      </w:r>
      <w:r w:rsidR="009B08B3">
        <w:rPr>
          <w:b/>
          <w:bCs/>
        </w:rPr>
        <w:t>source</w:t>
      </w:r>
      <w:r w:rsidRPr="00B15133">
        <w:rPr>
          <w:b/>
          <w:bCs/>
        </w:rPr>
        <w:t xml:space="preserve"> band</w:t>
      </w:r>
      <w:r>
        <w:t>.</w:t>
      </w:r>
    </w:p>
    <w:bookmarkEnd w:id="1"/>
    <w:p w14:paraId="10445A01" w14:textId="52D2C5CE" w:rsidR="00885580" w:rsidRPr="00181A8E" w:rsidRDefault="007820D0" w:rsidP="003D0842">
      <w:pPr>
        <w:pStyle w:val="Heading1"/>
        <w:jc w:val="both"/>
        <w:rPr>
          <w:lang w:val="en-US"/>
        </w:rPr>
      </w:pPr>
      <w:r w:rsidRPr="00181A8E">
        <w:rPr>
          <w:lang w:val="en-US"/>
        </w:rPr>
        <w:lastRenderedPageBreak/>
        <w:t>Conclusion</w:t>
      </w:r>
    </w:p>
    <w:p w14:paraId="17B767D7" w14:textId="10A5C2AF" w:rsidR="00E86BA1" w:rsidRDefault="00104BD1" w:rsidP="004D37F3">
      <w:pPr>
        <w:spacing w:after="120"/>
        <w:jc w:val="both"/>
      </w:pPr>
      <w:r w:rsidRPr="002505F7">
        <w:t xml:space="preserve">In this contribution, we </w:t>
      </w:r>
      <w:r w:rsidR="005B62F8" w:rsidRPr="002505F7">
        <w:t>provide our view</w:t>
      </w:r>
      <w:r w:rsidR="00C232F8" w:rsidRPr="002505F7">
        <w:t>s</w:t>
      </w:r>
      <w:r w:rsidR="005B62F8" w:rsidRPr="002505F7">
        <w:t xml:space="preserve"> on the RAN2 questio</w:t>
      </w:r>
      <w:r w:rsidR="0079385B">
        <w:t>n</w:t>
      </w:r>
      <w:r w:rsidR="00112E3D" w:rsidRPr="002505F7">
        <w:t xml:space="preserve"> </w:t>
      </w:r>
      <w:r w:rsidR="005B62F8" w:rsidRPr="002505F7">
        <w:t xml:space="preserve">on </w:t>
      </w:r>
      <w:r w:rsidR="00112E3D" w:rsidRPr="002505F7">
        <w:t xml:space="preserve">the </w:t>
      </w:r>
      <w:r w:rsidR="0079385B" w:rsidRPr="0079385B">
        <w:t>LTM UE capabilities for cross-band operation</w:t>
      </w:r>
      <w:r w:rsidR="005B62F8" w:rsidRPr="002505F7">
        <w:t xml:space="preserve">. </w:t>
      </w:r>
      <w:r w:rsidRPr="002505F7">
        <w:t xml:space="preserve">The following proposal </w:t>
      </w:r>
      <w:r w:rsidRPr="00BB3B82">
        <w:t>have been made:</w:t>
      </w:r>
    </w:p>
    <w:p w14:paraId="3941DB66" w14:textId="7D3A6D45" w:rsidR="00BB3B82" w:rsidRPr="00B52CDE" w:rsidRDefault="00BB3B82" w:rsidP="00BB3B82">
      <w:pPr>
        <w:jc w:val="both"/>
        <w:rPr>
          <w:b/>
          <w:bCs/>
        </w:rPr>
      </w:pPr>
      <w:r w:rsidRPr="002505F7">
        <w:rPr>
          <w:b/>
          <w:bCs/>
        </w:rPr>
        <w:t>Proposal 1</w:t>
      </w:r>
      <w:r w:rsidRPr="002505F7">
        <w:t xml:space="preserve">: </w:t>
      </w:r>
      <w:r w:rsidR="00B52CDE" w:rsidRPr="00B15133">
        <w:rPr>
          <w:b/>
          <w:bCs/>
        </w:rPr>
        <w:t xml:space="preserve">In the reply to RAN2, it should be clarified that the "per band" reporting granularity of the UE capabilities, defined based on RAN1 UE feature groups categorized as “per band” type, refers to the </w:t>
      </w:r>
      <w:r w:rsidR="009B08B3">
        <w:rPr>
          <w:b/>
          <w:bCs/>
        </w:rPr>
        <w:t>source</w:t>
      </w:r>
      <w:r w:rsidR="00B52CDE" w:rsidRPr="00B15133">
        <w:rPr>
          <w:b/>
          <w:bCs/>
        </w:rPr>
        <w:t xml:space="preserve"> band</w:t>
      </w:r>
      <w:r w:rsidRPr="002505F7">
        <w:rPr>
          <w:b/>
          <w:bCs/>
        </w:rPr>
        <w:t>.</w:t>
      </w:r>
    </w:p>
    <w:p w14:paraId="53CD9119" w14:textId="5206E1F5" w:rsidR="00885580" w:rsidRPr="00181A8E" w:rsidRDefault="00885580" w:rsidP="003D0842">
      <w:pPr>
        <w:pStyle w:val="Heading1"/>
        <w:numPr>
          <w:ilvl w:val="0"/>
          <w:numId w:val="0"/>
        </w:numPr>
        <w:jc w:val="both"/>
        <w:rPr>
          <w:lang w:val="en-US"/>
        </w:rPr>
      </w:pPr>
      <w:r w:rsidRPr="00181A8E">
        <w:rPr>
          <w:lang w:val="en-US"/>
        </w:rPr>
        <w:t>References</w:t>
      </w:r>
    </w:p>
    <w:p w14:paraId="0CD1E18D" w14:textId="6BE7B914" w:rsidR="00795F99" w:rsidRDefault="0066324A" w:rsidP="003D039C">
      <w:pPr>
        <w:pStyle w:val="ListParagraph"/>
        <w:numPr>
          <w:ilvl w:val="0"/>
          <w:numId w:val="4"/>
        </w:numPr>
        <w:jc w:val="both"/>
        <w:rPr>
          <w:sz w:val="20"/>
          <w:szCs w:val="20"/>
          <w:lang w:val="en-US"/>
        </w:rPr>
      </w:pPr>
      <w:r w:rsidRPr="002505F7">
        <w:rPr>
          <w:sz w:val="20"/>
          <w:szCs w:val="20"/>
          <w:lang w:val="en-US"/>
        </w:rPr>
        <w:t>R1-</w:t>
      </w:r>
      <w:r w:rsidR="0019341A">
        <w:rPr>
          <w:sz w:val="20"/>
          <w:szCs w:val="20"/>
          <w:lang w:val="en-US"/>
        </w:rPr>
        <w:t>2500010 (R2-2411219)</w:t>
      </w:r>
      <w:r w:rsidRPr="002505F7">
        <w:rPr>
          <w:sz w:val="20"/>
          <w:szCs w:val="20"/>
          <w:lang w:val="en-US"/>
        </w:rPr>
        <w:t xml:space="preserve">, </w:t>
      </w:r>
      <w:r w:rsidR="0019341A" w:rsidRPr="0019341A">
        <w:rPr>
          <w:sz w:val="20"/>
          <w:szCs w:val="20"/>
          <w:lang w:val="en-US"/>
        </w:rPr>
        <w:t>LS on LTM UE capabilities for cross-band operation</w:t>
      </w:r>
      <w:r w:rsidRPr="002505F7">
        <w:rPr>
          <w:sz w:val="20"/>
          <w:szCs w:val="20"/>
          <w:lang w:val="en-US"/>
        </w:rPr>
        <w:t>, 3GPP TSG RAN WG2 Meeting #</w:t>
      </w:r>
      <w:r w:rsidR="0019341A">
        <w:rPr>
          <w:sz w:val="20"/>
          <w:szCs w:val="20"/>
          <w:lang w:val="en-US"/>
        </w:rPr>
        <w:t>128</w:t>
      </w:r>
      <w:r w:rsidRPr="002505F7">
        <w:rPr>
          <w:sz w:val="20"/>
          <w:szCs w:val="20"/>
          <w:lang w:val="en-US"/>
        </w:rPr>
        <w:t>,</w:t>
      </w:r>
      <w:r w:rsidR="0019341A">
        <w:rPr>
          <w:sz w:val="20"/>
          <w:szCs w:val="20"/>
          <w:lang w:val="en-US"/>
        </w:rPr>
        <w:t xml:space="preserve"> 18-22</w:t>
      </w:r>
      <w:r w:rsidRPr="002505F7">
        <w:rPr>
          <w:sz w:val="20"/>
          <w:szCs w:val="20"/>
          <w:lang w:val="en-US"/>
        </w:rPr>
        <w:t xml:space="preserve"> </w:t>
      </w:r>
      <w:r w:rsidR="0019341A">
        <w:rPr>
          <w:sz w:val="20"/>
          <w:szCs w:val="20"/>
          <w:lang w:val="en-US"/>
        </w:rPr>
        <w:t>November</w:t>
      </w:r>
      <w:r w:rsidRPr="002505F7">
        <w:rPr>
          <w:sz w:val="20"/>
          <w:szCs w:val="20"/>
          <w:lang w:val="en-US"/>
        </w:rPr>
        <w:t>, 202</w:t>
      </w:r>
      <w:r w:rsidR="003D039C" w:rsidRPr="002505F7">
        <w:rPr>
          <w:sz w:val="20"/>
          <w:szCs w:val="20"/>
          <w:lang w:val="en-US"/>
        </w:rPr>
        <w:t>4</w:t>
      </w:r>
      <w:r w:rsidR="00C232F8" w:rsidRPr="002505F7">
        <w:rPr>
          <w:sz w:val="20"/>
          <w:szCs w:val="20"/>
          <w:lang w:val="en-US"/>
        </w:rPr>
        <w:t>.</w:t>
      </w:r>
    </w:p>
    <w:p w14:paraId="21056FF7" w14:textId="35255512" w:rsidR="00B52CDE" w:rsidRDefault="00B52CDE" w:rsidP="00ED3598">
      <w:pPr>
        <w:numPr>
          <w:ilvl w:val="0"/>
          <w:numId w:val="4"/>
        </w:numPr>
        <w:spacing w:after="0"/>
        <w:rPr>
          <w:lang w:eastAsia="zh-CN"/>
        </w:rPr>
      </w:pPr>
      <w:r w:rsidRPr="00B52CDE">
        <w:rPr>
          <w:lang w:eastAsia="zh-CN"/>
        </w:rPr>
        <w:t>R1-2410666, Updated RAN1 UE features list for Rel-18 NR after RAN1#11</w:t>
      </w:r>
      <w:r>
        <w:rPr>
          <w:lang w:eastAsia="zh-CN"/>
        </w:rPr>
        <w:t>9</w:t>
      </w:r>
      <w:r w:rsidRPr="00B52CDE">
        <w:rPr>
          <w:lang w:eastAsia="zh-CN"/>
        </w:rPr>
        <w:t xml:space="preserve">, Moderators (AT&amp;T, NTT DOCOMO, INC.), </w:t>
      </w:r>
      <w:r>
        <w:rPr>
          <w:lang w:eastAsia="zh-CN"/>
        </w:rPr>
        <w:t>Orlando, The USA</w:t>
      </w:r>
      <w:r w:rsidRPr="00B52CDE">
        <w:rPr>
          <w:lang w:eastAsia="zh-CN"/>
        </w:rPr>
        <w:t xml:space="preserve">, </w:t>
      </w:r>
      <w:r>
        <w:rPr>
          <w:lang w:eastAsia="zh-CN"/>
        </w:rPr>
        <w:t>November</w:t>
      </w:r>
      <w:r w:rsidRPr="00B52CDE">
        <w:rPr>
          <w:lang w:eastAsia="zh-CN"/>
        </w:rPr>
        <w:t xml:space="preserve"> 2024</w:t>
      </w:r>
    </w:p>
    <w:p w14:paraId="1860184F" w14:textId="793159E1" w:rsidR="00733CB8" w:rsidRPr="00CF094A" w:rsidRDefault="00ED3598" w:rsidP="00CF094A">
      <w:pPr>
        <w:numPr>
          <w:ilvl w:val="0"/>
          <w:numId w:val="4"/>
        </w:numPr>
        <w:rPr>
          <w:lang w:eastAsia="zh-CN"/>
        </w:rPr>
      </w:pPr>
      <w:r>
        <w:rPr>
          <w:lang w:eastAsia="zh-CN"/>
        </w:rPr>
        <w:t xml:space="preserve">R1-2409045, </w:t>
      </w:r>
      <w:r w:rsidRPr="00ED3598">
        <w:rPr>
          <w:lang w:eastAsia="zh-CN"/>
        </w:rPr>
        <w:t>LS on Rel-18 RAN1 UE features list for NR after RAN1#118bis</w:t>
      </w:r>
      <w:r>
        <w:rPr>
          <w:lang w:eastAsia="zh-CN"/>
        </w:rPr>
        <w:t>, RAN WG1, Hefei, China, October 14-18, 2024</w:t>
      </w:r>
    </w:p>
    <w:p w14:paraId="14A48A06" w14:textId="77777777" w:rsidR="00733CB8" w:rsidRDefault="00733CB8" w:rsidP="00733CB8">
      <w:pPr>
        <w:pStyle w:val="ListParagraph"/>
        <w:jc w:val="both"/>
        <w:rPr>
          <w:sz w:val="20"/>
          <w:szCs w:val="20"/>
          <w:lang w:val="en-US"/>
        </w:rPr>
      </w:pPr>
    </w:p>
    <w:p w14:paraId="18CDAE7B" w14:textId="77777777" w:rsidR="00733CB8" w:rsidRDefault="00733CB8" w:rsidP="00733CB8">
      <w:pPr>
        <w:pStyle w:val="ListParagraph"/>
        <w:jc w:val="both"/>
        <w:rPr>
          <w:sz w:val="20"/>
          <w:szCs w:val="20"/>
          <w:lang w:val="en-US"/>
        </w:rPr>
      </w:pPr>
    </w:p>
    <w:p w14:paraId="2403A4B5" w14:textId="77777777" w:rsidR="00733CB8" w:rsidRDefault="00733CB8" w:rsidP="00733CB8">
      <w:pPr>
        <w:pStyle w:val="Heading1"/>
      </w:pPr>
      <w:r>
        <w:t>Appendix: proposed reply LS</w:t>
      </w:r>
    </w:p>
    <w:p w14:paraId="594626F5" w14:textId="6851DD4E" w:rsidR="00733CB8" w:rsidRPr="003D039C" w:rsidRDefault="00733CB8" w:rsidP="00733CB8">
      <w:pPr>
        <w:tabs>
          <w:tab w:val="center" w:pos="4536"/>
          <w:tab w:val="right" w:pos="7938"/>
          <w:tab w:val="right" w:pos="9639"/>
        </w:tabs>
        <w:spacing w:after="0"/>
        <w:ind w:right="2"/>
        <w:rPr>
          <w:rFonts w:ascii="Arial" w:hAnsi="Arial" w:cs="Arial"/>
          <w:b/>
          <w:bCs/>
          <w:sz w:val="24"/>
          <w:szCs w:val="24"/>
        </w:rPr>
      </w:pPr>
      <w:r w:rsidRPr="003D039C">
        <w:rPr>
          <w:rFonts w:ascii="Arial" w:hAnsi="Arial" w:cs="Arial"/>
          <w:b/>
          <w:bCs/>
          <w:sz w:val="24"/>
          <w:szCs w:val="24"/>
        </w:rPr>
        <w:t>3GPP TSG RAN WG1 #</w:t>
      </w:r>
      <w:r>
        <w:rPr>
          <w:rFonts w:ascii="Arial" w:hAnsi="Arial" w:cs="Arial"/>
          <w:b/>
          <w:bCs/>
          <w:sz w:val="24"/>
          <w:szCs w:val="24"/>
        </w:rPr>
        <w:t>120</w:t>
      </w:r>
      <w:r w:rsidRPr="003D039C">
        <w:rPr>
          <w:rFonts w:ascii="Arial" w:hAnsi="Arial" w:cs="Arial"/>
          <w:b/>
          <w:bCs/>
          <w:sz w:val="24"/>
          <w:szCs w:val="24"/>
        </w:rPr>
        <w:tab/>
      </w:r>
      <w:r w:rsidRPr="003D039C">
        <w:rPr>
          <w:rFonts w:ascii="Arial" w:hAnsi="Arial" w:cs="Arial"/>
          <w:b/>
          <w:bCs/>
          <w:sz w:val="24"/>
          <w:szCs w:val="24"/>
        </w:rPr>
        <w:tab/>
      </w:r>
      <w:r w:rsidRPr="003D039C">
        <w:rPr>
          <w:rFonts w:ascii="Arial" w:hAnsi="Arial" w:cs="Arial"/>
          <w:b/>
          <w:bCs/>
          <w:sz w:val="24"/>
          <w:szCs w:val="24"/>
        </w:rPr>
        <w:tab/>
        <w:t>R1-</w:t>
      </w:r>
      <w:r>
        <w:rPr>
          <w:rFonts w:ascii="Arial" w:hAnsi="Arial" w:cs="Arial"/>
          <w:b/>
          <w:bCs/>
          <w:sz w:val="24"/>
          <w:szCs w:val="24"/>
        </w:rPr>
        <w:t>25xxxx</w:t>
      </w:r>
    </w:p>
    <w:p w14:paraId="73516D60" w14:textId="77777777" w:rsidR="00733CB8" w:rsidRPr="0091504C" w:rsidRDefault="00733CB8" w:rsidP="00733CB8">
      <w:pPr>
        <w:pStyle w:val="Header"/>
        <w:jc w:val="both"/>
        <w:rPr>
          <w:bCs/>
          <w:noProof w:val="0"/>
          <w:sz w:val="24"/>
          <w:szCs w:val="24"/>
        </w:rPr>
      </w:pPr>
      <w:r>
        <w:rPr>
          <w:bCs/>
          <w:noProof w:val="0"/>
          <w:sz w:val="24"/>
          <w:szCs w:val="24"/>
        </w:rPr>
        <w:t>Athens, Greece</w:t>
      </w:r>
      <w:r w:rsidRPr="00A9569F">
        <w:rPr>
          <w:bCs/>
          <w:noProof w:val="0"/>
          <w:sz w:val="24"/>
          <w:szCs w:val="24"/>
        </w:rPr>
        <w:t xml:space="preserve">, </w:t>
      </w:r>
      <w:r w:rsidRPr="00A9569F">
        <w:rPr>
          <w:sz w:val="24"/>
          <w:szCs w:val="24"/>
        </w:rPr>
        <w:t>1</w:t>
      </w:r>
      <w:r>
        <w:rPr>
          <w:sz w:val="24"/>
          <w:szCs w:val="24"/>
        </w:rPr>
        <w:t>7</w:t>
      </w:r>
      <w:r w:rsidRPr="00A9569F">
        <w:rPr>
          <w:sz w:val="24"/>
          <w:szCs w:val="24"/>
          <w:vertAlign w:val="superscript"/>
        </w:rPr>
        <w:t>h</w:t>
      </w:r>
      <w:r w:rsidRPr="00A9569F">
        <w:rPr>
          <w:sz w:val="24"/>
          <w:szCs w:val="24"/>
        </w:rPr>
        <w:t xml:space="preserve"> – 2</w:t>
      </w:r>
      <w:r>
        <w:rPr>
          <w:sz w:val="24"/>
          <w:szCs w:val="24"/>
        </w:rPr>
        <w:t>1</w:t>
      </w:r>
      <w:r w:rsidRPr="00A9569F">
        <w:rPr>
          <w:sz w:val="24"/>
          <w:szCs w:val="24"/>
          <w:vertAlign w:val="superscript"/>
        </w:rPr>
        <w:t>nd</w:t>
      </w:r>
      <w:r w:rsidRPr="00A9569F">
        <w:rPr>
          <w:sz w:val="24"/>
          <w:szCs w:val="24"/>
        </w:rPr>
        <w:t xml:space="preserve"> </w:t>
      </w:r>
      <w:r>
        <w:rPr>
          <w:sz w:val="24"/>
          <w:szCs w:val="24"/>
        </w:rPr>
        <w:t>Februrary</w:t>
      </w:r>
      <w:r w:rsidRPr="00A9569F">
        <w:rPr>
          <w:bCs/>
          <w:noProof w:val="0"/>
          <w:sz w:val="24"/>
          <w:szCs w:val="24"/>
        </w:rPr>
        <w:t xml:space="preserve"> 202</w:t>
      </w:r>
      <w:r>
        <w:rPr>
          <w:bCs/>
          <w:noProof w:val="0"/>
          <w:sz w:val="24"/>
          <w:szCs w:val="24"/>
        </w:rPr>
        <w:t>5</w:t>
      </w:r>
    </w:p>
    <w:p w14:paraId="15DDFD0E" w14:textId="77777777" w:rsidR="00733CB8" w:rsidRPr="00181A8E" w:rsidRDefault="00733CB8" w:rsidP="00733CB8">
      <w:pPr>
        <w:pStyle w:val="Header"/>
        <w:jc w:val="both"/>
        <w:rPr>
          <w:bCs/>
          <w:noProof w:val="0"/>
          <w:sz w:val="24"/>
          <w:lang w:eastAsia="ja-JP"/>
        </w:rPr>
      </w:pPr>
    </w:p>
    <w:p w14:paraId="0FCEDAA2" w14:textId="4B876CF5"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22"/>
        </w:rPr>
        <w:t>Title:</w:t>
      </w:r>
      <w:r w:rsidRPr="00733CB8">
        <w:rPr>
          <w:rFonts w:ascii="Arial" w:hAnsi="Arial" w:cs="Arial"/>
          <w:b/>
          <w:bCs/>
          <w:sz w:val="22"/>
          <w:szCs w:val="18"/>
        </w:rPr>
        <w:tab/>
        <w:t>Draft reply LS on LTM UE capabilities for cross-band operation</w:t>
      </w:r>
    </w:p>
    <w:p w14:paraId="7FB606D4" w14:textId="082D9B89"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 xml:space="preserve">Response to: </w:t>
      </w:r>
      <w:r w:rsidRPr="00733CB8">
        <w:rPr>
          <w:rFonts w:ascii="Arial" w:hAnsi="Arial" w:cs="Arial"/>
          <w:b/>
          <w:bCs/>
          <w:sz w:val="22"/>
          <w:szCs w:val="18"/>
        </w:rPr>
        <w:tab/>
        <w:t xml:space="preserve">R1-2500010 (R2-2411219) LS on LTM UE capabilities for cross-band operation </w:t>
      </w:r>
      <w:r w:rsidRPr="00733CB8">
        <w:rPr>
          <w:rFonts w:ascii="Arial" w:hAnsi="Arial" w:cs="Arial"/>
          <w:b/>
          <w:bCs/>
          <w:sz w:val="22"/>
          <w:szCs w:val="22"/>
        </w:rPr>
        <w:t>Document for:</w:t>
      </w:r>
      <w:r w:rsidRPr="00733CB8">
        <w:rPr>
          <w:rFonts w:ascii="Arial" w:hAnsi="Arial" w:cs="Arial"/>
          <w:b/>
          <w:bCs/>
          <w:sz w:val="22"/>
          <w:szCs w:val="18"/>
        </w:rPr>
        <w:tab/>
      </w:r>
      <w:r w:rsidRPr="00733CB8">
        <w:rPr>
          <w:rFonts w:ascii="Arial" w:hAnsi="Arial" w:cs="Arial"/>
          <w:b/>
          <w:bCs/>
          <w:sz w:val="22"/>
          <w:szCs w:val="18"/>
        </w:rPr>
        <w:tab/>
      </w:r>
    </w:p>
    <w:p w14:paraId="1EA1A1A9" w14:textId="77777777"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Release:</w:t>
      </w:r>
      <w:r w:rsidRPr="00733CB8">
        <w:rPr>
          <w:rFonts w:ascii="Arial" w:hAnsi="Arial" w:cs="Arial"/>
          <w:b/>
          <w:bCs/>
          <w:sz w:val="22"/>
          <w:szCs w:val="18"/>
        </w:rPr>
        <w:tab/>
        <w:t>Rel-18</w:t>
      </w:r>
    </w:p>
    <w:p w14:paraId="741C8255" w14:textId="77777777"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Work Item:</w:t>
      </w:r>
      <w:r w:rsidRPr="00733CB8">
        <w:rPr>
          <w:rFonts w:ascii="Arial" w:hAnsi="Arial" w:cs="Arial"/>
          <w:b/>
          <w:bCs/>
          <w:sz w:val="22"/>
          <w:szCs w:val="18"/>
        </w:rPr>
        <w:tab/>
        <w:t>NR_Mob_enh2-Core</w:t>
      </w:r>
    </w:p>
    <w:p w14:paraId="78442446" w14:textId="77777777" w:rsidR="00733CB8" w:rsidRPr="00733CB8" w:rsidRDefault="00733CB8" w:rsidP="00733CB8">
      <w:pPr>
        <w:ind w:left="1985" w:hanging="1985"/>
        <w:jc w:val="both"/>
        <w:rPr>
          <w:rFonts w:ascii="Arial" w:hAnsi="Arial" w:cs="Arial"/>
          <w:b/>
          <w:bCs/>
          <w:sz w:val="22"/>
          <w:szCs w:val="18"/>
        </w:rPr>
      </w:pPr>
    </w:p>
    <w:p w14:paraId="6CBF48B2" w14:textId="77777777"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Source:</w:t>
      </w:r>
      <w:r w:rsidRPr="00733CB8">
        <w:rPr>
          <w:rFonts w:ascii="Arial" w:hAnsi="Arial" w:cs="Arial"/>
          <w:b/>
          <w:bCs/>
          <w:sz w:val="22"/>
          <w:szCs w:val="18"/>
        </w:rPr>
        <w:tab/>
        <w:t>Nokia</w:t>
      </w:r>
    </w:p>
    <w:p w14:paraId="46DC45D1" w14:textId="77777777" w:rsidR="00733CB8" w:rsidRPr="00733CB8" w:rsidRDefault="00733CB8" w:rsidP="00733CB8">
      <w:pPr>
        <w:spacing w:after="0"/>
        <w:ind w:left="1985" w:hanging="1985"/>
        <w:jc w:val="both"/>
        <w:rPr>
          <w:rFonts w:ascii="Arial" w:hAnsi="Arial" w:cs="Arial"/>
          <w:b/>
          <w:bCs/>
          <w:sz w:val="22"/>
          <w:szCs w:val="18"/>
        </w:rPr>
      </w:pPr>
      <w:r w:rsidRPr="00733CB8">
        <w:rPr>
          <w:rFonts w:ascii="Arial" w:hAnsi="Arial" w:cs="Arial"/>
          <w:b/>
          <w:bCs/>
          <w:sz w:val="22"/>
          <w:szCs w:val="18"/>
        </w:rPr>
        <w:t>To:</w:t>
      </w:r>
      <w:r w:rsidRPr="00733CB8">
        <w:rPr>
          <w:rFonts w:ascii="Arial" w:hAnsi="Arial" w:cs="Arial"/>
          <w:b/>
          <w:bCs/>
          <w:sz w:val="22"/>
          <w:szCs w:val="18"/>
        </w:rPr>
        <w:tab/>
        <w:t>RAN2</w:t>
      </w:r>
    </w:p>
    <w:p w14:paraId="1550200F" w14:textId="77777777" w:rsidR="00733CB8" w:rsidRPr="00733CB8" w:rsidRDefault="00733CB8" w:rsidP="00733CB8">
      <w:pPr>
        <w:ind w:left="1985" w:hanging="1985"/>
        <w:jc w:val="both"/>
      </w:pPr>
    </w:p>
    <w:p w14:paraId="281A7864" w14:textId="676E6FF6" w:rsidR="00733CB8" w:rsidRPr="00733CB8" w:rsidRDefault="00733CB8" w:rsidP="007E56C8">
      <w:pPr>
        <w:numPr>
          <w:ilvl w:val="0"/>
          <w:numId w:val="26"/>
        </w:numPr>
        <w:jc w:val="both"/>
        <w:rPr>
          <w:b/>
          <w:bCs/>
        </w:rPr>
      </w:pPr>
      <w:r w:rsidRPr="00733CB8">
        <w:rPr>
          <w:b/>
          <w:bCs/>
        </w:rPr>
        <w:t>Overall Description:</w:t>
      </w:r>
    </w:p>
    <w:p w14:paraId="4F0C587B" w14:textId="601D2DA5" w:rsidR="00733CB8" w:rsidRDefault="00733CB8" w:rsidP="00733CB8">
      <w:pPr>
        <w:spacing w:after="0"/>
        <w:ind w:left="1985" w:hanging="1985"/>
        <w:jc w:val="both"/>
      </w:pPr>
      <w:r w:rsidRPr="00733CB8">
        <w:t>RAN1 thanks RAN2 for the LS on LTM</w:t>
      </w:r>
      <w:r w:rsidR="002776A1" w:rsidRPr="002776A1">
        <w:t xml:space="preserve"> UE capabilities for cross-band operation </w:t>
      </w:r>
      <w:r w:rsidRPr="00733CB8">
        <w:t xml:space="preserve">and would like to provide the </w:t>
      </w:r>
    </w:p>
    <w:p w14:paraId="23742EE4" w14:textId="1A416C98" w:rsidR="00733CB8" w:rsidRPr="00733CB8" w:rsidRDefault="00733CB8" w:rsidP="00733CB8">
      <w:pPr>
        <w:ind w:left="1985" w:hanging="1985"/>
        <w:jc w:val="both"/>
      </w:pPr>
      <w:r w:rsidRPr="00733CB8">
        <w:t>following response.</w:t>
      </w:r>
    </w:p>
    <w:p w14:paraId="3B37B7E5" w14:textId="77777777" w:rsidR="00733CB8" w:rsidRPr="00733CB8" w:rsidRDefault="00733CB8" w:rsidP="00733CB8">
      <w:pPr>
        <w:ind w:left="1985" w:hanging="1985"/>
        <w:jc w:val="both"/>
        <w:rPr>
          <w:b/>
          <w:bCs/>
        </w:rPr>
      </w:pPr>
      <w:r w:rsidRPr="00733CB8">
        <w:rPr>
          <w:b/>
          <w:bCs/>
        </w:rPr>
        <w:t xml:space="preserve">Question: </w:t>
      </w:r>
    </w:p>
    <w:p w14:paraId="0B337C9F" w14:textId="77777777" w:rsidR="00BB65C5" w:rsidRDefault="00733CB8" w:rsidP="00BB65C5">
      <w:pPr>
        <w:spacing w:after="0"/>
        <w:ind w:left="1985" w:hanging="1985"/>
        <w:jc w:val="both"/>
      </w:pPr>
      <w:r w:rsidRPr="00733CB8">
        <w:rPr>
          <w:b/>
          <w:bCs/>
        </w:rPr>
        <w:t>Question 1</w:t>
      </w:r>
      <w:r w:rsidRPr="00733CB8">
        <w:t xml:space="preserve">: </w:t>
      </w:r>
      <w:r w:rsidR="00BB65C5" w:rsidRPr="00BB65C5">
        <w:t xml:space="preserve">RAN2 would like to ask whether the per band reporting granularity of the above capabilities should refer to </w:t>
      </w:r>
    </w:p>
    <w:p w14:paraId="6396A893" w14:textId="726AEDD8" w:rsidR="00733CB8" w:rsidRPr="00733CB8" w:rsidRDefault="00BB65C5" w:rsidP="00BB65C5">
      <w:pPr>
        <w:ind w:left="1985" w:hanging="1985"/>
        <w:jc w:val="both"/>
      </w:pPr>
      <w:r w:rsidRPr="00BB65C5">
        <w:t>the source band or the target band</w:t>
      </w:r>
      <w:r w:rsidR="00733CB8" w:rsidRPr="00733CB8">
        <w:t>?</w:t>
      </w:r>
    </w:p>
    <w:p w14:paraId="047DC8FC" w14:textId="77777777" w:rsidR="002776A1" w:rsidRDefault="00733CB8" w:rsidP="00733CB8">
      <w:pPr>
        <w:spacing w:after="0"/>
        <w:ind w:left="1985" w:hanging="1985"/>
        <w:jc w:val="both"/>
      </w:pPr>
      <w:r w:rsidRPr="00733CB8">
        <w:rPr>
          <w:b/>
          <w:bCs/>
        </w:rPr>
        <w:t>Answer:</w:t>
      </w:r>
      <w:r w:rsidRPr="00733CB8">
        <w:t xml:space="preserve"> </w:t>
      </w:r>
      <w:r w:rsidR="002776A1">
        <w:t xml:space="preserve">The </w:t>
      </w:r>
      <w:r w:rsidR="002776A1" w:rsidRPr="002776A1">
        <w:t>per band reporting granularity of the UE capabilities, defined based on RAN1 UE feature groups categorized</w:t>
      </w:r>
    </w:p>
    <w:p w14:paraId="717BADEC" w14:textId="42DA9E39" w:rsidR="00733CB8" w:rsidRPr="00733CB8" w:rsidRDefault="002776A1" w:rsidP="002776A1">
      <w:pPr>
        <w:ind w:left="1985" w:hanging="1985"/>
        <w:jc w:val="both"/>
      </w:pPr>
      <w:r w:rsidRPr="002776A1">
        <w:t xml:space="preserve">as “per band” type, refers to the </w:t>
      </w:r>
      <w:r w:rsidR="009B08B3">
        <w:t xml:space="preserve">source </w:t>
      </w:r>
      <w:r w:rsidRPr="002776A1">
        <w:t>band</w:t>
      </w:r>
      <w:r>
        <w:t>.</w:t>
      </w:r>
    </w:p>
    <w:p w14:paraId="6890A9C0" w14:textId="77777777" w:rsidR="007E56C8" w:rsidRDefault="007E56C8" w:rsidP="001B50C0">
      <w:pPr>
        <w:numPr>
          <w:ilvl w:val="0"/>
          <w:numId w:val="26"/>
        </w:numPr>
        <w:jc w:val="both"/>
      </w:pPr>
      <w:r w:rsidRPr="007E56C8">
        <w:rPr>
          <w:b/>
          <w:bCs/>
        </w:rPr>
        <w:t>Action</w:t>
      </w:r>
      <w:r>
        <w:rPr>
          <w:b/>
          <w:bCs/>
        </w:rPr>
        <w:t>s</w:t>
      </w:r>
      <w:r w:rsidR="00733CB8" w:rsidRPr="00733CB8">
        <w:t>:</w:t>
      </w:r>
    </w:p>
    <w:p w14:paraId="5FE8CF91" w14:textId="24C698FB" w:rsidR="007E56C8" w:rsidRDefault="007E56C8" w:rsidP="007E56C8">
      <w:pPr>
        <w:jc w:val="both"/>
      </w:pPr>
      <w:r>
        <w:rPr>
          <w:b/>
          <w:bCs/>
        </w:rPr>
        <w:t>To RAN2</w:t>
      </w:r>
      <w:r>
        <w:t xml:space="preserve"> </w:t>
      </w:r>
    </w:p>
    <w:p w14:paraId="23E61836" w14:textId="50CDA6DC" w:rsidR="00733CB8" w:rsidRPr="00733CB8" w:rsidRDefault="007E56C8" w:rsidP="007E56C8">
      <w:pPr>
        <w:jc w:val="both"/>
      </w:pPr>
      <w:r>
        <w:rPr>
          <w:b/>
          <w:bCs/>
        </w:rPr>
        <w:t>ACTION</w:t>
      </w:r>
      <w:r w:rsidRPr="007E56C8">
        <w:t>:</w:t>
      </w:r>
      <w:r>
        <w:t xml:space="preserve"> </w:t>
      </w:r>
      <w:r w:rsidR="00733CB8" w:rsidRPr="00733CB8">
        <w:t>RAN1 kindly asks RAN2 to take the above information into account.</w:t>
      </w:r>
    </w:p>
    <w:p w14:paraId="4D3B9B98" w14:textId="42A3BDDE" w:rsidR="00733CB8" w:rsidRPr="00733CB8" w:rsidRDefault="00733CB8" w:rsidP="007E56C8">
      <w:pPr>
        <w:numPr>
          <w:ilvl w:val="0"/>
          <w:numId w:val="26"/>
        </w:numPr>
        <w:jc w:val="both"/>
      </w:pPr>
      <w:r w:rsidRPr="00733CB8">
        <w:rPr>
          <w:b/>
          <w:bCs/>
        </w:rPr>
        <w:t>Date of Next TSG-RAN1 Meetings</w:t>
      </w:r>
      <w:r w:rsidRPr="00733CB8">
        <w:t>:</w:t>
      </w:r>
      <w:r w:rsidRPr="00733CB8">
        <w:tab/>
      </w:r>
    </w:p>
    <w:p w14:paraId="02CCF71B" w14:textId="780B433A" w:rsidR="00733CB8" w:rsidRPr="00733CB8" w:rsidRDefault="00733CB8" w:rsidP="00FF4A77">
      <w:pPr>
        <w:spacing w:after="0"/>
        <w:ind w:left="1985" w:hanging="1985"/>
        <w:jc w:val="both"/>
      </w:pPr>
      <w:r w:rsidRPr="00733CB8">
        <w:t>3GPP TSG RAN WG1#1</w:t>
      </w:r>
      <w:r>
        <w:t>20bis</w:t>
      </w:r>
      <w:r>
        <w:tab/>
      </w:r>
      <w:r>
        <w:tab/>
      </w:r>
      <w:r w:rsidR="007E56C8">
        <w:tab/>
      </w:r>
      <w:r w:rsidR="007E56C8">
        <w:tab/>
      </w:r>
      <w:r w:rsidR="007E56C8">
        <w:tab/>
      </w:r>
      <w:r w:rsidR="007E56C8">
        <w:tab/>
      </w:r>
      <w:r w:rsidR="007E56C8">
        <w:tab/>
      </w:r>
      <w:r w:rsidR="007E56C8">
        <w:tab/>
      </w:r>
      <w:r w:rsidR="007E56C8">
        <w:tab/>
      </w:r>
      <w:r>
        <w:t>7-11 April 2025</w:t>
      </w:r>
      <w:r>
        <w:tab/>
      </w:r>
      <w:r>
        <w:tab/>
      </w:r>
      <w:r w:rsidR="007E56C8">
        <w:tab/>
      </w:r>
      <w:r w:rsidR="007E56C8">
        <w:tab/>
      </w:r>
      <w:r w:rsidR="007E56C8">
        <w:tab/>
      </w:r>
      <w:r w:rsidR="007E56C8">
        <w:tab/>
      </w:r>
      <w:r w:rsidR="007E56C8">
        <w:tab/>
      </w:r>
      <w:r>
        <w:t>Wuhan,</w:t>
      </w:r>
      <w:r w:rsidR="00FF4A77">
        <w:t xml:space="preserve"> </w:t>
      </w:r>
      <w:r>
        <w:t>Chin</w:t>
      </w:r>
      <w:r w:rsidR="00FF4A77">
        <w:t>a</w:t>
      </w:r>
      <w:r>
        <w:tab/>
      </w:r>
    </w:p>
    <w:p w14:paraId="798708A1" w14:textId="631F04C0" w:rsidR="00733CB8" w:rsidRPr="00733CB8" w:rsidRDefault="00733CB8" w:rsidP="00733CB8">
      <w:pPr>
        <w:ind w:left="1985" w:hanging="1985"/>
        <w:jc w:val="both"/>
      </w:pPr>
      <w:r w:rsidRPr="00733CB8">
        <w:t>3GPP TSG RAN WG1#</w:t>
      </w:r>
      <w:r>
        <w:t>121</w:t>
      </w:r>
      <w:r>
        <w:tab/>
      </w:r>
      <w:r>
        <w:tab/>
      </w:r>
      <w:r>
        <w:tab/>
      </w:r>
      <w:r w:rsidR="007E56C8">
        <w:tab/>
      </w:r>
      <w:r w:rsidR="007E56C8">
        <w:tab/>
      </w:r>
      <w:r w:rsidR="007E56C8">
        <w:tab/>
      </w:r>
      <w:r w:rsidR="007E56C8">
        <w:tab/>
      </w:r>
      <w:r w:rsidR="007E56C8">
        <w:tab/>
      </w:r>
      <w:r w:rsidR="007E56C8">
        <w:tab/>
      </w:r>
      <w:r w:rsidR="007E56C8">
        <w:tab/>
      </w:r>
      <w:r>
        <w:t>19-23 May 2025</w:t>
      </w:r>
      <w:r>
        <w:tab/>
      </w:r>
      <w:r>
        <w:tab/>
      </w:r>
      <w:r w:rsidR="007E56C8">
        <w:tab/>
      </w:r>
      <w:r w:rsidR="007E56C8">
        <w:tab/>
      </w:r>
      <w:r w:rsidR="007E56C8">
        <w:tab/>
      </w:r>
      <w:r w:rsidR="007E56C8">
        <w:tab/>
      </w:r>
      <w:r w:rsidR="007E56C8">
        <w:tab/>
      </w:r>
      <w:r w:rsidR="00FF4A77" w:rsidRPr="00FF4A77">
        <w:t>St Julian</w:t>
      </w:r>
      <w:r w:rsidR="00FF4A77">
        <w:t xml:space="preserve">, </w:t>
      </w:r>
      <w:r>
        <w:t xml:space="preserve">Malta </w:t>
      </w:r>
    </w:p>
    <w:p w14:paraId="69875A2D" w14:textId="77777777" w:rsidR="0074150C" w:rsidRPr="00181A8E" w:rsidRDefault="0074150C" w:rsidP="003D0842">
      <w:pPr>
        <w:overflowPunct/>
        <w:autoSpaceDE/>
        <w:autoSpaceDN/>
        <w:adjustRightInd/>
        <w:spacing w:after="0"/>
        <w:jc w:val="both"/>
        <w:textAlignment w:val="auto"/>
      </w:pPr>
    </w:p>
    <w:sectPr w:rsidR="0074150C" w:rsidRPr="00181A8E" w:rsidSect="002D30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E189B" w14:textId="77777777" w:rsidR="00C425F2" w:rsidRDefault="00C425F2">
      <w:r>
        <w:separator/>
      </w:r>
    </w:p>
  </w:endnote>
  <w:endnote w:type="continuationSeparator" w:id="0">
    <w:p w14:paraId="5E48BA60" w14:textId="77777777" w:rsidR="00C425F2" w:rsidRDefault="00C425F2">
      <w:r>
        <w:continuationSeparator/>
      </w:r>
    </w:p>
  </w:endnote>
  <w:endnote w:type="continuationNotice" w:id="1">
    <w:p w14:paraId="7F49BE2A" w14:textId="77777777" w:rsidR="00C425F2" w:rsidRDefault="00C425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C1873A" w14:textId="77777777" w:rsidR="00C425F2" w:rsidRDefault="00C425F2">
      <w:r>
        <w:separator/>
      </w:r>
    </w:p>
  </w:footnote>
  <w:footnote w:type="continuationSeparator" w:id="0">
    <w:p w14:paraId="28CE6743" w14:textId="77777777" w:rsidR="00C425F2" w:rsidRDefault="00C425F2">
      <w:r>
        <w:continuationSeparator/>
      </w:r>
    </w:p>
  </w:footnote>
  <w:footnote w:type="continuationNotice" w:id="1">
    <w:p w14:paraId="181525E9" w14:textId="77777777" w:rsidR="00C425F2" w:rsidRDefault="00C425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46C"/>
    <w:multiLevelType w:val="hybridMultilevel"/>
    <w:tmpl w:val="5F281F88"/>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3" w15:restartNumberingAfterBreak="0">
    <w:nsid w:val="1106367F"/>
    <w:multiLevelType w:val="hybridMultilevel"/>
    <w:tmpl w:val="43EE6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42013D"/>
    <w:multiLevelType w:val="hybridMultilevel"/>
    <w:tmpl w:val="4C388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F1868"/>
    <w:multiLevelType w:val="multilevel"/>
    <w:tmpl w:val="3F46B9D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FE76F85"/>
    <w:multiLevelType w:val="multilevel"/>
    <w:tmpl w:val="2AE04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8A34BE"/>
    <w:multiLevelType w:val="hybridMultilevel"/>
    <w:tmpl w:val="1D5A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A4CA9"/>
    <w:multiLevelType w:val="hybridMultilevel"/>
    <w:tmpl w:val="0482282A"/>
    <w:lvl w:ilvl="0" w:tplc="584848E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48A2F14"/>
    <w:multiLevelType w:val="hybridMultilevel"/>
    <w:tmpl w:val="8D58D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B41A38"/>
    <w:multiLevelType w:val="multilevel"/>
    <w:tmpl w:val="3120DF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0307D3B"/>
    <w:multiLevelType w:val="hybridMultilevel"/>
    <w:tmpl w:val="0A4EC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7" w15:restartNumberingAfterBreak="0">
    <w:nsid w:val="53965E91"/>
    <w:multiLevelType w:val="multilevel"/>
    <w:tmpl w:val="60B2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A362EB"/>
    <w:multiLevelType w:val="hybridMultilevel"/>
    <w:tmpl w:val="3456214A"/>
    <w:lvl w:ilvl="0" w:tplc="F102836E">
      <w:numFmt w:val="bullet"/>
      <w:lvlText w:val="-"/>
      <w:lvlJc w:val="left"/>
      <w:pPr>
        <w:ind w:left="644" w:hanging="360"/>
      </w:pPr>
      <w:rPr>
        <w:rFonts w:ascii="Arial" w:eastAsia="Yu Mincho"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564373"/>
    <w:multiLevelType w:val="hybridMultilevel"/>
    <w:tmpl w:val="C5FC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D01F0A"/>
    <w:multiLevelType w:val="hybridMultilevel"/>
    <w:tmpl w:val="F89A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abstractNum w:abstractNumId="2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5" w15:restartNumberingAfterBreak="0">
    <w:nsid w:val="77067C41"/>
    <w:multiLevelType w:val="hybridMultilevel"/>
    <w:tmpl w:val="48E61D02"/>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26"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7"/>
  </w:num>
  <w:num w:numId="2" w16cid:durableId="357124585">
    <w:abstractNumId w:val="10"/>
  </w:num>
  <w:num w:numId="3" w16cid:durableId="1559780918">
    <w:abstractNumId w:val="1"/>
  </w:num>
  <w:num w:numId="4" w16cid:durableId="1644850337">
    <w:abstractNumId w:val="5"/>
  </w:num>
  <w:num w:numId="5" w16cid:durableId="984357054">
    <w:abstractNumId w:val="2"/>
  </w:num>
  <w:num w:numId="6" w16cid:durableId="2028486370">
    <w:abstractNumId w:val="20"/>
  </w:num>
  <w:num w:numId="7" w16cid:durableId="1733459664">
    <w:abstractNumId w:val="22"/>
  </w:num>
  <w:num w:numId="8" w16cid:durableId="1030759987">
    <w:abstractNumId w:val="6"/>
  </w:num>
  <w:num w:numId="9" w16cid:durableId="734862599">
    <w:abstractNumId w:val="16"/>
  </w:num>
  <w:num w:numId="10" w16cid:durableId="412051131">
    <w:abstractNumId w:val="23"/>
  </w:num>
  <w:num w:numId="11" w16cid:durableId="542865455">
    <w:abstractNumId w:val="8"/>
  </w:num>
  <w:num w:numId="12" w16cid:durableId="1240596672">
    <w:abstractNumId w:val="21"/>
  </w:num>
  <w:num w:numId="13" w16cid:durableId="116879141">
    <w:abstractNumId w:val="17"/>
  </w:num>
  <w:num w:numId="14" w16cid:durableId="1657879241">
    <w:abstractNumId w:val="14"/>
  </w:num>
  <w:num w:numId="15" w16cid:durableId="2061396215">
    <w:abstractNumId w:val="4"/>
  </w:num>
  <w:num w:numId="16" w16cid:durableId="302007445">
    <w:abstractNumId w:val="15"/>
  </w:num>
  <w:num w:numId="17" w16cid:durableId="1804151262">
    <w:abstractNumId w:val="13"/>
  </w:num>
  <w:num w:numId="18" w16cid:durableId="2098089642">
    <w:abstractNumId w:val="24"/>
  </w:num>
  <w:num w:numId="19" w16cid:durableId="1467354523">
    <w:abstractNumId w:val="18"/>
  </w:num>
  <w:num w:numId="20" w16cid:durableId="872612727">
    <w:abstractNumId w:val="0"/>
  </w:num>
  <w:num w:numId="21" w16cid:durableId="1824084709">
    <w:abstractNumId w:val="19"/>
  </w:num>
  <w:num w:numId="22" w16cid:durableId="1438671626">
    <w:abstractNumId w:val="11"/>
  </w:num>
  <w:num w:numId="23" w16cid:durableId="95949127">
    <w:abstractNumId w:val="9"/>
  </w:num>
  <w:num w:numId="24" w16cid:durableId="1352028324">
    <w:abstractNumId w:val="25"/>
  </w:num>
  <w:num w:numId="25" w16cid:durableId="1066955527">
    <w:abstractNumId w:val="3"/>
  </w:num>
  <w:num w:numId="26" w16cid:durableId="1759591756">
    <w:abstractNumId w:val="12"/>
  </w:num>
  <w:num w:numId="27" w16cid:durableId="203950256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61E"/>
    <w:rsid w:val="00003D46"/>
    <w:rsid w:val="00003E20"/>
    <w:rsid w:val="00004AC8"/>
    <w:rsid w:val="000053BA"/>
    <w:rsid w:val="00006055"/>
    <w:rsid w:val="000069D4"/>
    <w:rsid w:val="00006AD4"/>
    <w:rsid w:val="00006CB9"/>
    <w:rsid w:val="000074C4"/>
    <w:rsid w:val="00007501"/>
    <w:rsid w:val="000079A6"/>
    <w:rsid w:val="00010E2C"/>
    <w:rsid w:val="00011BB2"/>
    <w:rsid w:val="00012505"/>
    <w:rsid w:val="00012685"/>
    <w:rsid w:val="00012C4F"/>
    <w:rsid w:val="000131D1"/>
    <w:rsid w:val="00013455"/>
    <w:rsid w:val="000134E3"/>
    <w:rsid w:val="00013632"/>
    <w:rsid w:val="00013F5E"/>
    <w:rsid w:val="0001403F"/>
    <w:rsid w:val="000144E9"/>
    <w:rsid w:val="0001487F"/>
    <w:rsid w:val="00014F35"/>
    <w:rsid w:val="00015F98"/>
    <w:rsid w:val="000166AC"/>
    <w:rsid w:val="00017B7F"/>
    <w:rsid w:val="00017D4E"/>
    <w:rsid w:val="00017EDA"/>
    <w:rsid w:val="000208D4"/>
    <w:rsid w:val="000212A5"/>
    <w:rsid w:val="00022B8C"/>
    <w:rsid w:val="00023742"/>
    <w:rsid w:val="000239B0"/>
    <w:rsid w:val="00024916"/>
    <w:rsid w:val="00024AEF"/>
    <w:rsid w:val="00024D25"/>
    <w:rsid w:val="00026C65"/>
    <w:rsid w:val="00027755"/>
    <w:rsid w:val="00027864"/>
    <w:rsid w:val="0002789E"/>
    <w:rsid w:val="00030048"/>
    <w:rsid w:val="0003072D"/>
    <w:rsid w:val="00031451"/>
    <w:rsid w:val="000314CD"/>
    <w:rsid w:val="000328F0"/>
    <w:rsid w:val="0003332B"/>
    <w:rsid w:val="00033544"/>
    <w:rsid w:val="0003479E"/>
    <w:rsid w:val="00035691"/>
    <w:rsid w:val="00035C58"/>
    <w:rsid w:val="0003628B"/>
    <w:rsid w:val="0003767C"/>
    <w:rsid w:val="00040F4F"/>
    <w:rsid w:val="0004132D"/>
    <w:rsid w:val="00041937"/>
    <w:rsid w:val="00041C9D"/>
    <w:rsid w:val="00044894"/>
    <w:rsid w:val="00044CFA"/>
    <w:rsid w:val="000459C7"/>
    <w:rsid w:val="00046630"/>
    <w:rsid w:val="00046C80"/>
    <w:rsid w:val="00050112"/>
    <w:rsid w:val="00050276"/>
    <w:rsid w:val="00050466"/>
    <w:rsid w:val="000505CC"/>
    <w:rsid w:val="000511F9"/>
    <w:rsid w:val="00051B32"/>
    <w:rsid w:val="00052191"/>
    <w:rsid w:val="0005230E"/>
    <w:rsid w:val="00052850"/>
    <w:rsid w:val="000528A2"/>
    <w:rsid w:val="00052A35"/>
    <w:rsid w:val="00052BBA"/>
    <w:rsid w:val="00053588"/>
    <w:rsid w:val="000535DE"/>
    <w:rsid w:val="00054B05"/>
    <w:rsid w:val="00054D9D"/>
    <w:rsid w:val="00055676"/>
    <w:rsid w:val="00056544"/>
    <w:rsid w:val="00056BDE"/>
    <w:rsid w:val="00060D8E"/>
    <w:rsid w:val="00061EDE"/>
    <w:rsid w:val="00062159"/>
    <w:rsid w:val="00063D9E"/>
    <w:rsid w:val="00064AD3"/>
    <w:rsid w:val="00065088"/>
    <w:rsid w:val="000652D3"/>
    <w:rsid w:val="000654A0"/>
    <w:rsid w:val="00065E94"/>
    <w:rsid w:val="00066719"/>
    <w:rsid w:val="00067143"/>
    <w:rsid w:val="000701AD"/>
    <w:rsid w:val="000707CA"/>
    <w:rsid w:val="00070D21"/>
    <w:rsid w:val="000715A7"/>
    <w:rsid w:val="000717FB"/>
    <w:rsid w:val="000719BF"/>
    <w:rsid w:val="0007208A"/>
    <w:rsid w:val="0007213C"/>
    <w:rsid w:val="00072BBA"/>
    <w:rsid w:val="00072FF5"/>
    <w:rsid w:val="000730DC"/>
    <w:rsid w:val="000744C7"/>
    <w:rsid w:val="00075965"/>
    <w:rsid w:val="00075F9A"/>
    <w:rsid w:val="00075FDA"/>
    <w:rsid w:val="00076386"/>
    <w:rsid w:val="00076801"/>
    <w:rsid w:val="00076ADF"/>
    <w:rsid w:val="00076D82"/>
    <w:rsid w:val="00081EC2"/>
    <w:rsid w:val="00082154"/>
    <w:rsid w:val="00083800"/>
    <w:rsid w:val="00083BEB"/>
    <w:rsid w:val="00084A65"/>
    <w:rsid w:val="0008559A"/>
    <w:rsid w:val="0008685C"/>
    <w:rsid w:val="000902C2"/>
    <w:rsid w:val="00091A92"/>
    <w:rsid w:val="00093C49"/>
    <w:rsid w:val="000942F2"/>
    <w:rsid w:val="00095A80"/>
    <w:rsid w:val="00096001"/>
    <w:rsid w:val="000973E1"/>
    <w:rsid w:val="0009777F"/>
    <w:rsid w:val="000A0397"/>
    <w:rsid w:val="000A1402"/>
    <w:rsid w:val="000A20BA"/>
    <w:rsid w:val="000A262C"/>
    <w:rsid w:val="000A2641"/>
    <w:rsid w:val="000A3C8D"/>
    <w:rsid w:val="000A3DFE"/>
    <w:rsid w:val="000A40EC"/>
    <w:rsid w:val="000A50B4"/>
    <w:rsid w:val="000A54EE"/>
    <w:rsid w:val="000A6A23"/>
    <w:rsid w:val="000A7BC5"/>
    <w:rsid w:val="000B03F6"/>
    <w:rsid w:val="000B0B1F"/>
    <w:rsid w:val="000B0C45"/>
    <w:rsid w:val="000B13E1"/>
    <w:rsid w:val="000B16DB"/>
    <w:rsid w:val="000B1C5E"/>
    <w:rsid w:val="000B2282"/>
    <w:rsid w:val="000B2533"/>
    <w:rsid w:val="000B27E9"/>
    <w:rsid w:val="000B2A11"/>
    <w:rsid w:val="000B2A5B"/>
    <w:rsid w:val="000B3B91"/>
    <w:rsid w:val="000B3DFE"/>
    <w:rsid w:val="000B4207"/>
    <w:rsid w:val="000B4B1B"/>
    <w:rsid w:val="000B50C3"/>
    <w:rsid w:val="000B589D"/>
    <w:rsid w:val="000B5AC9"/>
    <w:rsid w:val="000B5F0A"/>
    <w:rsid w:val="000B6D65"/>
    <w:rsid w:val="000B743C"/>
    <w:rsid w:val="000C08D8"/>
    <w:rsid w:val="000C1B5D"/>
    <w:rsid w:val="000C1D59"/>
    <w:rsid w:val="000C2B09"/>
    <w:rsid w:val="000C30CF"/>
    <w:rsid w:val="000C4AE6"/>
    <w:rsid w:val="000C501D"/>
    <w:rsid w:val="000C58F9"/>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4C82"/>
    <w:rsid w:val="000D584F"/>
    <w:rsid w:val="000D76BC"/>
    <w:rsid w:val="000D7750"/>
    <w:rsid w:val="000D79DE"/>
    <w:rsid w:val="000E05EC"/>
    <w:rsid w:val="000E071E"/>
    <w:rsid w:val="000E0DEE"/>
    <w:rsid w:val="000E181D"/>
    <w:rsid w:val="000E27AA"/>
    <w:rsid w:val="000E337A"/>
    <w:rsid w:val="000E34FD"/>
    <w:rsid w:val="000E4350"/>
    <w:rsid w:val="000E4376"/>
    <w:rsid w:val="000E4408"/>
    <w:rsid w:val="000E53AB"/>
    <w:rsid w:val="000E5473"/>
    <w:rsid w:val="000E5716"/>
    <w:rsid w:val="000E6337"/>
    <w:rsid w:val="000E7A79"/>
    <w:rsid w:val="000F0C3B"/>
    <w:rsid w:val="000F0E37"/>
    <w:rsid w:val="000F15B2"/>
    <w:rsid w:val="000F19DE"/>
    <w:rsid w:val="000F2E1F"/>
    <w:rsid w:val="000F37B0"/>
    <w:rsid w:val="000F4595"/>
    <w:rsid w:val="000F4CB2"/>
    <w:rsid w:val="000F4E44"/>
    <w:rsid w:val="000F4E90"/>
    <w:rsid w:val="000F568D"/>
    <w:rsid w:val="000F5D39"/>
    <w:rsid w:val="000F642B"/>
    <w:rsid w:val="000F649B"/>
    <w:rsid w:val="000F68D0"/>
    <w:rsid w:val="000F6B15"/>
    <w:rsid w:val="00100563"/>
    <w:rsid w:val="00100E65"/>
    <w:rsid w:val="0010170B"/>
    <w:rsid w:val="00101C4F"/>
    <w:rsid w:val="00102714"/>
    <w:rsid w:val="00102C9F"/>
    <w:rsid w:val="00103FC9"/>
    <w:rsid w:val="00104BD1"/>
    <w:rsid w:val="001068D2"/>
    <w:rsid w:val="001069F2"/>
    <w:rsid w:val="001103BD"/>
    <w:rsid w:val="00111208"/>
    <w:rsid w:val="001115E4"/>
    <w:rsid w:val="00111808"/>
    <w:rsid w:val="00112220"/>
    <w:rsid w:val="00112E3D"/>
    <w:rsid w:val="0011339F"/>
    <w:rsid w:val="00113B8F"/>
    <w:rsid w:val="00113EC8"/>
    <w:rsid w:val="00114E96"/>
    <w:rsid w:val="001152C7"/>
    <w:rsid w:val="00115442"/>
    <w:rsid w:val="00115C88"/>
    <w:rsid w:val="0011644A"/>
    <w:rsid w:val="00117332"/>
    <w:rsid w:val="0011784B"/>
    <w:rsid w:val="001204DD"/>
    <w:rsid w:val="00120988"/>
    <w:rsid w:val="00122341"/>
    <w:rsid w:val="00122839"/>
    <w:rsid w:val="001230F7"/>
    <w:rsid w:val="001237AC"/>
    <w:rsid w:val="00124E12"/>
    <w:rsid w:val="00124E75"/>
    <w:rsid w:val="0012673D"/>
    <w:rsid w:val="001269B8"/>
    <w:rsid w:val="00127099"/>
    <w:rsid w:val="00127D62"/>
    <w:rsid w:val="001323A8"/>
    <w:rsid w:val="00132830"/>
    <w:rsid w:val="00132B71"/>
    <w:rsid w:val="0013327E"/>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F30"/>
    <w:rsid w:val="00141417"/>
    <w:rsid w:val="00141E40"/>
    <w:rsid w:val="00141F08"/>
    <w:rsid w:val="00141FF2"/>
    <w:rsid w:val="0014271B"/>
    <w:rsid w:val="0014287A"/>
    <w:rsid w:val="00142DE2"/>
    <w:rsid w:val="00144C87"/>
    <w:rsid w:val="001457B9"/>
    <w:rsid w:val="00145827"/>
    <w:rsid w:val="001467B1"/>
    <w:rsid w:val="00146EDA"/>
    <w:rsid w:val="00150175"/>
    <w:rsid w:val="001502C8"/>
    <w:rsid w:val="00150ADE"/>
    <w:rsid w:val="00151011"/>
    <w:rsid w:val="00151224"/>
    <w:rsid w:val="0015130F"/>
    <w:rsid w:val="00152D51"/>
    <w:rsid w:val="001532BA"/>
    <w:rsid w:val="00153FED"/>
    <w:rsid w:val="001543BF"/>
    <w:rsid w:val="00155BFD"/>
    <w:rsid w:val="00156ABA"/>
    <w:rsid w:val="00157390"/>
    <w:rsid w:val="001606A8"/>
    <w:rsid w:val="00160998"/>
    <w:rsid w:val="00160CD6"/>
    <w:rsid w:val="00160F5F"/>
    <w:rsid w:val="001615EC"/>
    <w:rsid w:val="00162308"/>
    <w:rsid w:val="0016316A"/>
    <w:rsid w:val="0016339A"/>
    <w:rsid w:val="00163539"/>
    <w:rsid w:val="0016381F"/>
    <w:rsid w:val="00163D1D"/>
    <w:rsid w:val="00164044"/>
    <w:rsid w:val="00164171"/>
    <w:rsid w:val="00164E58"/>
    <w:rsid w:val="00165033"/>
    <w:rsid w:val="00165253"/>
    <w:rsid w:val="00165926"/>
    <w:rsid w:val="001665EB"/>
    <w:rsid w:val="00166EC2"/>
    <w:rsid w:val="00166FDD"/>
    <w:rsid w:val="001670EA"/>
    <w:rsid w:val="001674A0"/>
    <w:rsid w:val="00170A50"/>
    <w:rsid w:val="00172148"/>
    <w:rsid w:val="00174397"/>
    <w:rsid w:val="00174FFD"/>
    <w:rsid w:val="001759CA"/>
    <w:rsid w:val="0017726A"/>
    <w:rsid w:val="001772A4"/>
    <w:rsid w:val="00177DD3"/>
    <w:rsid w:val="00180278"/>
    <w:rsid w:val="001807F2"/>
    <w:rsid w:val="001818A7"/>
    <w:rsid w:val="00181A8E"/>
    <w:rsid w:val="00182725"/>
    <w:rsid w:val="001829C8"/>
    <w:rsid w:val="00182C0E"/>
    <w:rsid w:val="0018552F"/>
    <w:rsid w:val="00185892"/>
    <w:rsid w:val="00186904"/>
    <w:rsid w:val="00186B0A"/>
    <w:rsid w:val="001905BD"/>
    <w:rsid w:val="00191E79"/>
    <w:rsid w:val="00192FE6"/>
    <w:rsid w:val="0019341A"/>
    <w:rsid w:val="0019360B"/>
    <w:rsid w:val="00193986"/>
    <w:rsid w:val="00193B08"/>
    <w:rsid w:val="00194570"/>
    <w:rsid w:val="00196BF4"/>
    <w:rsid w:val="001972DA"/>
    <w:rsid w:val="001976AA"/>
    <w:rsid w:val="001A02F6"/>
    <w:rsid w:val="001A15C6"/>
    <w:rsid w:val="001A27E7"/>
    <w:rsid w:val="001A4531"/>
    <w:rsid w:val="001A51E3"/>
    <w:rsid w:val="001A5510"/>
    <w:rsid w:val="001A5C7B"/>
    <w:rsid w:val="001A5E19"/>
    <w:rsid w:val="001A5FCB"/>
    <w:rsid w:val="001A63D8"/>
    <w:rsid w:val="001A7A8A"/>
    <w:rsid w:val="001B01FA"/>
    <w:rsid w:val="001B0832"/>
    <w:rsid w:val="001B18A7"/>
    <w:rsid w:val="001B2762"/>
    <w:rsid w:val="001B36FC"/>
    <w:rsid w:val="001B38EE"/>
    <w:rsid w:val="001B41ED"/>
    <w:rsid w:val="001B4607"/>
    <w:rsid w:val="001B7E0C"/>
    <w:rsid w:val="001C0674"/>
    <w:rsid w:val="001C1405"/>
    <w:rsid w:val="001C1B93"/>
    <w:rsid w:val="001C226F"/>
    <w:rsid w:val="001C2AAC"/>
    <w:rsid w:val="001C3F6D"/>
    <w:rsid w:val="001C5227"/>
    <w:rsid w:val="001C5296"/>
    <w:rsid w:val="001C5BD7"/>
    <w:rsid w:val="001C66AC"/>
    <w:rsid w:val="001C6754"/>
    <w:rsid w:val="001C778D"/>
    <w:rsid w:val="001C77F0"/>
    <w:rsid w:val="001D1CF0"/>
    <w:rsid w:val="001D30C9"/>
    <w:rsid w:val="001D445B"/>
    <w:rsid w:val="001D44E4"/>
    <w:rsid w:val="001D46A0"/>
    <w:rsid w:val="001D50C2"/>
    <w:rsid w:val="001D57BF"/>
    <w:rsid w:val="001D6072"/>
    <w:rsid w:val="001D753C"/>
    <w:rsid w:val="001D7CA4"/>
    <w:rsid w:val="001D7E58"/>
    <w:rsid w:val="001E0425"/>
    <w:rsid w:val="001E13B3"/>
    <w:rsid w:val="001E30A0"/>
    <w:rsid w:val="001E3DE1"/>
    <w:rsid w:val="001E457F"/>
    <w:rsid w:val="001E4D4F"/>
    <w:rsid w:val="001E54F9"/>
    <w:rsid w:val="001E57CF"/>
    <w:rsid w:val="001E5981"/>
    <w:rsid w:val="001E6542"/>
    <w:rsid w:val="001E6691"/>
    <w:rsid w:val="001E6826"/>
    <w:rsid w:val="001E6E8E"/>
    <w:rsid w:val="001E7489"/>
    <w:rsid w:val="001E74BA"/>
    <w:rsid w:val="001E7B9F"/>
    <w:rsid w:val="001E7CB7"/>
    <w:rsid w:val="001F01FB"/>
    <w:rsid w:val="001F0658"/>
    <w:rsid w:val="001F0C29"/>
    <w:rsid w:val="001F0E92"/>
    <w:rsid w:val="001F133D"/>
    <w:rsid w:val="001F1496"/>
    <w:rsid w:val="001F1987"/>
    <w:rsid w:val="001F201D"/>
    <w:rsid w:val="001F21BC"/>
    <w:rsid w:val="001F22D5"/>
    <w:rsid w:val="001F23BD"/>
    <w:rsid w:val="001F2FB5"/>
    <w:rsid w:val="001F34DA"/>
    <w:rsid w:val="001F4DAC"/>
    <w:rsid w:val="001F5019"/>
    <w:rsid w:val="001F51C5"/>
    <w:rsid w:val="001F65B0"/>
    <w:rsid w:val="001F67AA"/>
    <w:rsid w:val="001F6AFD"/>
    <w:rsid w:val="001F6FFD"/>
    <w:rsid w:val="001F738D"/>
    <w:rsid w:val="001F7599"/>
    <w:rsid w:val="0020090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4FED"/>
    <w:rsid w:val="00215AAA"/>
    <w:rsid w:val="0021681D"/>
    <w:rsid w:val="0021683C"/>
    <w:rsid w:val="00216F5F"/>
    <w:rsid w:val="002205B3"/>
    <w:rsid w:val="00220615"/>
    <w:rsid w:val="00221353"/>
    <w:rsid w:val="00221985"/>
    <w:rsid w:val="00221EC5"/>
    <w:rsid w:val="00222A7A"/>
    <w:rsid w:val="00224A2C"/>
    <w:rsid w:val="00225217"/>
    <w:rsid w:val="002256D9"/>
    <w:rsid w:val="00226577"/>
    <w:rsid w:val="0022687C"/>
    <w:rsid w:val="0022693C"/>
    <w:rsid w:val="00226D24"/>
    <w:rsid w:val="00226FB7"/>
    <w:rsid w:val="00227AE7"/>
    <w:rsid w:val="00230380"/>
    <w:rsid w:val="002306F8"/>
    <w:rsid w:val="002312C5"/>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0B8F"/>
    <w:rsid w:val="00241311"/>
    <w:rsid w:val="002418E8"/>
    <w:rsid w:val="00242E22"/>
    <w:rsid w:val="0024336B"/>
    <w:rsid w:val="00244194"/>
    <w:rsid w:val="0024424F"/>
    <w:rsid w:val="00244D28"/>
    <w:rsid w:val="00245689"/>
    <w:rsid w:val="00245720"/>
    <w:rsid w:val="00245A6F"/>
    <w:rsid w:val="00245FD5"/>
    <w:rsid w:val="0024750F"/>
    <w:rsid w:val="002477DF"/>
    <w:rsid w:val="002505F7"/>
    <w:rsid w:val="00251AD6"/>
    <w:rsid w:val="00252C17"/>
    <w:rsid w:val="0025307F"/>
    <w:rsid w:val="00254754"/>
    <w:rsid w:val="002551BD"/>
    <w:rsid w:val="002568D0"/>
    <w:rsid w:val="00256C24"/>
    <w:rsid w:val="00256E65"/>
    <w:rsid w:val="00260AEE"/>
    <w:rsid w:val="002621A6"/>
    <w:rsid w:val="00262661"/>
    <w:rsid w:val="00262D9D"/>
    <w:rsid w:val="002632DF"/>
    <w:rsid w:val="00263946"/>
    <w:rsid w:val="002640BA"/>
    <w:rsid w:val="00264CF2"/>
    <w:rsid w:val="002667A8"/>
    <w:rsid w:val="00267587"/>
    <w:rsid w:val="002675C8"/>
    <w:rsid w:val="00267760"/>
    <w:rsid w:val="00267F93"/>
    <w:rsid w:val="0027038B"/>
    <w:rsid w:val="00270AF7"/>
    <w:rsid w:val="00271589"/>
    <w:rsid w:val="0027216E"/>
    <w:rsid w:val="00272330"/>
    <w:rsid w:val="00273177"/>
    <w:rsid w:val="002738F2"/>
    <w:rsid w:val="0027455B"/>
    <w:rsid w:val="00275074"/>
    <w:rsid w:val="002763E9"/>
    <w:rsid w:val="00276736"/>
    <w:rsid w:val="00276A5C"/>
    <w:rsid w:val="00276F4E"/>
    <w:rsid w:val="002776A1"/>
    <w:rsid w:val="0027773D"/>
    <w:rsid w:val="002778BD"/>
    <w:rsid w:val="00280AF2"/>
    <w:rsid w:val="002815FA"/>
    <w:rsid w:val="00281B3F"/>
    <w:rsid w:val="002824C2"/>
    <w:rsid w:val="002827F6"/>
    <w:rsid w:val="00282F18"/>
    <w:rsid w:val="00284E32"/>
    <w:rsid w:val="002851EB"/>
    <w:rsid w:val="00285274"/>
    <w:rsid w:val="00285510"/>
    <w:rsid w:val="00285BD1"/>
    <w:rsid w:val="00285DE2"/>
    <w:rsid w:val="0028616D"/>
    <w:rsid w:val="00286965"/>
    <w:rsid w:val="00287727"/>
    <w:rsid w:val="0029136E"/>
    <w:rsid w:val="00292399"/>
    <w:rsid w:val="00294445"/>
    <w:rsid w:val="00294B4D"/>
    <w:rsid w:val="0029537E"/>
    <w:rsid w:val="002960D5"/>
    <w:rsid w:val="002972F0"/>
    <w:rsid w:val="00297926"/>
    <w:rsid w:val="002A02C9"/>
    <w:rsid w:val="002A1062"/>
    <w:rsid w:val="002A2012"/>
    <w:rsid w:val="002A2413"/>
    <w:rsid w:val="002A2F5E"/>
    <w:rsid w:val="002A2FC5"/>
    <w:rsid w:val="002A352A"/>
    <w:rsid w:val="002A3F3C"/>
    <w:rsid w:val="002A607D"/>
    <w:rsid w:val="002A7E23"/>
    <w:rsid w:val="002B02D1"/>
    <w:rsid w:val="002B132E"/>
    <w:rsid w:val="002B1499"/>
    <w:rsid w:val="002B2813"/>
    <w:rsid w:val="002B2D29"/>
    <w:rsid w:val="002B3B31"/>
    <w:rsid w:val="002B3BBD"/>
    <w:rsid w:val="002B4210"/>
    <w:rsid w:val="002C06C7"/>
    <w:rsid w:val="002C0A04"/>
    <w:rsid w:val="002C0C4B"/>
    <w:rsid w:val="002C1EEA"/>
    <w:rsid w:val="002C4328"/>
    <w:rsid w:val="002C47AD"/>
    <w:rsid w:val="002C4AF1"/>
    <w:rsid w:val="002C5510"/>
    <w:rsid w:val="002C56C8"/>
    <w:rsid w:val="002C6034"/>
    <w:rsid w:val="002C635B"/>
    <w:rsid w:val="002C7276"/>
    <w:rsid w:val="002C770F"/>
    <w:rsid w:val="002C7CFF"/>
    <w:rsid w:val="002D0BC6"/>
    <w:rsid w:val="002D12DB"/>
    <w:rsid w:val="002D17C5"/>
    <w:rsid w:val="002D2766"/>
    <w:rsid w:val="002D30F5"/>
    <w:rsid w:val="002D365F"/>
    <w:rsid w:val="002D51DF"/>
    <w:rsid w:val="002D530F"/>
    <w:rsid w:val="002D6892"/>
    <w:rsid w:val="002D68C2"/>
    <w:rsid w:val="002D7B14"/>
    <w:rsid w:val="002D7C86"/>
    <w:rsid w:val="002E0692"/>
    <w:rsid w:val="002E0BA6"/>
    <w:rsid w:val="002E152D"/>
    <w:rsid w:val="002E1D74"/>
    <w:rsid w:val="002E2943"/>
    <w:rsid w:val="002E2CF1"/>
    <w:rsid w:val="002E3278"/>
    <w:rsid w:val="002E34AF"/>
    <w:rsid w:val="002E3C8A"/>
    <w:rsid w:val="002E4AAC"/>
    <w:rsid w:val="002E53DE"/>
    <w:rsid w:val="002E563B"/>
    <w:rsid w:val="002E5BA7"/>
    <w:rsid w:val="002E62D2"/>
    <w:rsid w:val="002E67FD"/>
    <w:rsid w:val="002E734F"/>
    <w:rsid w:val="002E74AF"/>
    <w:rsid w:val="002E758C"/>
    <w:rsid w:val="002F00CD"/>
    <w:rsid w:val="002F1038"/>
    <w:rsid w:val="002F22FF"/>
    <w:rsid w:val="002F2D8F"/>
    <w:rsid w:val="002F567C"/>
    <w:rsid w:val="002F5BE4"/>
    <w:rsid w:val="002F695B"/>
    <w:rsid w:val="002F72DA"/>
    <w:rsid w:val="002F76B1"/>
    <w:rsid w:val="002F7D66"/>
    <w:rsid w:val="002F7DBE"/>
    <w:rsid w:val="0030090B"/>
    <w:rsid w:val="00302AE8"/>
    <w:rsid w:val="00302BB1"/>
    <w:rsid w:val="003030F0"/>
    <w:rsid w:val="00303562"/>
    <w:rsid w:val="0030404B"/>
    <w:rsid w:val="00304210"/>
    <w:rsid w:val="003048D7"/>
    <w:rsid w:val="00304A1B"/>
    <w:rsid w:val="00304AD2"/>
    <w:rsid w:val="00304EAA"/>
    <w:rsid w:val="00305297"/>
    <w:rsid w:val="0030590F"/>
    <w:rsid w:val="00305AFB"/>
    <w:rsid w:val="003062E6"/>
    <w:rsid w:val="003068B6"/>
    <w:rsid w:val="003071F6"/>
    <w:rsid w:val="003076D1"/>
    <w:rsid w:val="00307FE0"/>
    <w:rsid w:val="003107EB"/>
    <w:rsid w:val="00310E66"/>
    <w:rsid w:val="00311C08"/>
    <w:rsid w:val="003125E0"/>
    <w:rsid w:val="00312B17"/>
    <w:rsid w:val="00312ECE"/>
    <w:rsid w:val="0031393C"/>
    <w:rsid w:val="00313CB0"/>
    <w:rsid w:val="00313F96"/>
    <w:rsid w:val="00314B0A"/>
    <w:rsid w:val="003150CE"/>
    <w:rsid w:val="00315AAB"/>
    <w:rsid w:val="003175E1"/>
    <w:rsid w:val="003177FA"/>
    <w:rsid w:val="00320299"/>
    <w:rsid w:val="00321154"/>
    <w:rsid w:val="003211B0"/>
    <w:rsid w:val="00321CAB"/>
    <w:rsid w:val="00321EDA"/>
    <w:rsid w:val="003224AA"/>
    <w:rsid w:val="003224E7"/>
    <w:rsid w:val="00324E7C"/>
    <w:rsid w:val="00325D7A"/>
    <w:rsid w:val="00326145"/>
    <w:rsid w:val="00327163"/>
    <w:rsid w:val="00327305"/>
    <w:rsid w:val="00327531"/>
    <w:rsid w:val="0032758C"/>
    <w:rsid w:val="00330187"/>
    <w:rsid w:val="00331C77"/>
    <w:rsid w:val="00331DB6"/>
    <w:rsid w:val="00331EFA"/>
    <w:rsid w:val="00331F96"/>
    <w:rsid w:val="00332B55"/>
    <w:rsid w:val="003336B9"/>
    <w:rsid w:val="0033476C"/>
    <w:rsid w:val="00335EA8"/>
    <w:rsid w:val="003363DD"/>
    <w:rsid w:val="00337810"/>
    <w:rsid w:val="003402B7"/>
    <w:rsid w:val="00340361"/>
    <w:rsid w:val="00340795"/>
    <w:rsid w:val="0034111C"/>
    <w:rsid w:val="003415B0"/>
    <w:rsid w:val="00341947"/>
    <w:rsid w:val="00341E60"/>
    <w:rsid w:val="0034217F"/>
    <w:rsid w:val="00342AD2"/>
    <w:rsid w:val="00343954"/>
    <w:rsid w:val="003441DB"/>
    <w:rsid w:val="00344702"/>
    <w:rsid w:val="00344BCA"/>
    <w:rsid w:val="00345405"/>
    <w:rsid w:val="00345DDD"/>
    <w:rsid w:val="003464F9"/>
    <w:rsid w:val="00346FED"/>
    <w:rsid w:val="0034750E"/>
    <w:rsid w:val="003501B6"/>
    <w:rsid w:val="00350FE8"/>
    <w:rsid w:val="00351E01"/>
    <w:rsid w:val="00352968"/>
    <w:rsid w:val="0035298B"/>
    <w:rsid w:val="003529EC"/>
    <w:rsid w:val="00352D21"/>
    <w:rsid w:val="0035443D"/>
    <w:rsid w:val="00354AA2"/>
    <w:rsid w:val="00354FEE"/>
    <w:rsid w:val="00356275"/>
    <w:rsid w:val="00356C0B"/>
    <w:rsid w:val="00357B36"/>
    <w:rsid w:val="00357B9C"/>
    <w:rsid w:val="00360812"/>
    <w:rsid w:val="00361412"/>
    <w:rsid w:val="003615CA"/>
    <w:rsid w:val="0036231C"/>
    <w:rsid w:val="00363849"/>
    <w:rsid w:val="00363B2C"/>
    <w:rsid w:val="003642A6"/>
    <w:rsid w:val="00364763"/>
    <w:rsid w:val="00365C3D"/>
    <w:rsid w:val="00366B9C"/>
    <w:rsid w:val="00366C1B"/>
    <w:rsid w:val="00366EAA"/>
    <w:rsid w:val="00367337"/>
    <w:rsid w:val="00367367"/>
    <w:rsid w:val="00367FD8"/>
    <w:rsid w:val="0037004E"/>
    <w:rsid w:val="00370B63"/>
    <w:rsid w:val="00370FCC"/>
    <w:rsid w:val="003711AF"/>
    <w:rsid w:val="003735C6"/>
    <w:rsid w:val="0037404D"/>
    <w:rsid w:val="00374848"/>
    <w:rsid w:val="003754AA"/>
    <w:rsid w:val="003757A1"/>
    <w:rsid w:val="00375D09"/>
    <w:rsid w:val="003762DC"/>
    <w:rsid w:val="00376BEA"/>
    <w:rsid w:val="0037739D"/>
    <w:rsid w:val="0037751C"/>
    <w:rsid w:val="00377D61"/>
    <w:rsid w:val="00380B66"/>
    <w:rsid w:val="00380F3F"/>
    <w:rsid w:val="00381953"/>
    <w:rsid w:val="00382232"/>
    <w:rsid w:val="00382B9B"/>
    <w:rsid w:val="00382F1A"/>
    <w:rsid w:val="00382F9A"/>
    <w:rsid w:val="00383282"/>
    <w:rsid w:val="00383422"/>
    <w:rsid w:val="00383658"/>
    <w:rsid w:val="0038412E"/>
    <w:rsid w:val="0038519B"/>
    <w:rsid w:val="0038567F"/>
    <w:rsid w:val="00385D2D"/>
    <w:rsid w:val="00386053"/>
    <w:rsid w:val="00387459"/>
    <w:rsid w:val="0038771D"/>
    <w:rsid w:val="00387990"/>
    <w:rsid w:val="00390935"/>
    <w:rsid w:val="00391E3E"/>
    <w:rsid w:val="0039241F"/>
    <w:rsid w:val="00392491"/>
    <w:rsid w:val="003935B0"/>
    <w:rsid w:val="00393E44"/>
    <w:rsid w:val="00394301"/>
    <w:rsid w:val="003973C2"/>
    <w:rsid w:val="0039747B"/>
    <w:rsid w:val="00397AB6"/>
    <w:rsid w:val="00397ACA"/>
    <w:rsid w:val="003A10C3"/>
    <w:rsid w:val="003A2AB6"/>
    <w:rsid w:val="003A495D"/>
    <w:rsid w:val="003A4A40"/>
    <w:rsid w:val="003A4C7C"/>
    <w:rsid w:val="003A5611"/>
    <w:rsid w:val="003A5844"/>
    <w:rsid w:val="003A597F"/>
    <w:rsid w:val="003A6059"/>
    <w:rsid w:val="003A71A8"/>
    <w:rsid w:val="003A71D2"/>
    <w:rsid w:val="003A78E6"/>
    <w:rsid w:val="003B00CA"/>
    <w:rsid w:val="003B030B"/>
    <w:rsid w:val="003B0432"/>
    <w:rsid w:val="003B0821"/>
    <w:rsid w:val="003B0BE9"/>
    <w:rsid w:val="003B0F4B"/>
    <w:rsid w:val="003B2E9B"/>
    <w:rsid w:val="003B2F8D"/>
    <w:rsid w:val="003B3432"/>
    <w:rsid w:val="003B3C64"/>
    <w:rsid w:val="003B4FAA"/>
    <w:rsid w:val="003B547A"/>
    <w:rsid w:val="003B6EC0"/>
    <w:rsid w:val="003B74F7"/>
    <w:rsid w:val="003B75B9"/>
    <w:rsid w:val="003C087B"/>
    <w:rsid w:val="003C0DA2"/>
    <w:rsid w:val="003C1A18"/>
    <w:rsid w:val="003C32D9"/>
    <w:rsid w:val="003C5387"/>
    <w:rsid w:val="003C5C41"/>
    <w:rsid w:val="003C64E5"/>
    <w:rsid w:val="003C669D"/>
    <w:rsid w:val="003C6877"/>
    <w:rsid w:val="003C7062"/>
    <w:rsid w:val="003C7461"/>
    <w:rsid w:val="003D039C"/>
    <w:rsid w:val="003D0788"/>
    <w:rsid w:val="003D0842"/>
    <w:rsid w:val="003D132A"/>
    <w:rsid w:val="003D1517"/>
    <w:rsid w:val="003D1D50"/>
    <w:rsid w:val="003D1EC5"/>
    <w:rsid w:val="003D232D"/>
    <w:rsid w:val="003D286B"/>
    <w:rsid w:val="003D2938"/>
    <w:rsid w:val="003D3FBA"/>
    <w:rsid w:val="003D402B"/>
    <w:rsid w:val="003D4200"/>
    <w:rsid w:val="003D4BA2"/>
    <w:rsid w:val="003D5452"/>
    <w:rsid w:val="003D54B0"/>
    <w:rsid w:val="003D764F"/>
    <w:rsid w:val="003D76EF"/>
    <w:rsid w:val="003E0042"/>
    <w:rsid w:val="003E0667"/>
    <w:rsid w:val="003E0BCE"/>
    <w:rsid w:val="003E0DF3"/>
    <w:rsid w:val="003E13E0"/>
    <w:rsid w:val="003E1660"/>
    <w:rsid w:val="003E1CD1"/>
    <w:rsid w:val="003E2356"/>
    <w:rsid w:val="003E2A2D"/>
    <w:rsid w:val="003E47D4"/>
    <w:rsid w:val="003E50B9"/>
    <w:rsid w:val="003E64A9"/>
    <w:rsid w:val="003E7905"/>
    <w:rsid w:val="003F0336"/>
    <w:rsid w:val="003F2057"/>
    <w:rsid w:val="003F22E1"/>
    <w:rsid w:val="003F3D27"/>
    <w:rsid w:val="003F3FCC"/>
    <w:rsid w:val="003F5547"/>
    <w:rsid w:val="003F5C40"/>
    <w:rsid w:val="003F6E12"/>
    <w:rsid w:val="003F6F8B"/>
    <w:rsid w:val="003F75ED"/>
    <w:rsid w:val="004002B7"/>
    <w:rsid w:val="00400F31"/>
    <w:rsid w:val="00401D62"/>
    <w:rsid w:val="004023BA"/>
    <w:rsid w:val="00404A99"/>
    <w:rsid w:val="00406B4D"/>
    <w:rsid w:val="0041443C"/>
    <w:rsid w:val="0041488F"/>
    <w:rsid w:val="004154F7"/>
    <w:rsid w:val="00415EB7"/>
    <w:rsid w:val="00416D44"/>
    <w:rsid w:val="004176FF"/>
    <w:rsid w:val="00417A1E"/>
    <w:rsid w:val="00421A27"/>
    <w:rsid w:val="00421D0A"/>
    <w:rsid w:val="004226C3"/>
    <w:rsid w:val="004228BA"/>
    <w:rsid w:val="00423C18"/>
    <w:rsid w:val="004241C5"/>
    <w:rsid w:val="00424FA7"/>
    <w:rsid w:val="00425CB2"/>
    <w:rsid w:val="00425D2C"/>
    <w:rsid w:val="00426A87"/>
    <w:rsid w:val="00427007"/>
    <w:rsid w:val="004274A7"/>
    <w:rsid w:val="004309D8"/>
    <w:rsid w:val="004313D1"/>
    <w:rsid w:val="00432110"/>
    <w:rsid w:val="00432740"/>
    <w:rsid w:val="004328EE"/>
    <w:rsid w:val="004336AE"/>
    <w:rsid w:val="00433EBE"/>
    <w:rsid w:val="00434406"/>
    <w:rsid w:val="00437079"/>
    <w:rsid w:val="00437ABA"/>
    <w:rsid w:val="00440116"/>
    <w:rsid w:val="00440E78"/>
    <w:rsid w:val="00440FED"/>
    <w:rsid w:val="00441B92"/>
    <w:rsid w:val="004424D5"/>
    <w:rsid w:val="004425EE"/>
    <w:rsid w:val="00443A9F"/>
    <w:rsid w:val="0044474B"/>
    <w:rsid w:val="00445FF7"/>
    <w:rsid w:val="004508A8"/>
    <w:rsid w:val="00451A2F"/>
    <w:rsid w:val="00451BAE"/>
    <w:rsid w:val="00451D3D"/>
    <w:rsid w:val="00452CA7"/>
    <w:rsid w:val="00453341"/>
    <w:rsid w:val="004545C6"/>
    <w:rsid w:val="00454DCA"/>
    <w:rsid w:val="00454E26"/>
    <w:rsid w:val="00456544"/>
    <w:rsid w:val="00456649"/>
    <w:rsid w:val="004567B7"/>
    <w:rsid w:val="004567DC"/>
    <w:rsid w:val="00456856"/>
    <w:rsid w:val="00457185"/>
    <w:rsid w:val="004571EF"/>
    <w:rsid w:val="0046047A"/>
    <w:rsid w:val="00460C4D"/>
    <w:rsid w:val="00461210"/>
    <w:rsid w:val="00461700"/>
    <w:rsid w:val="00461AAC"/>
    <w:rsid w:val="00462490"/>
    <w:rsid w:val="00462AC9"/>
    <w:rsid w:val="004636FB"/>
    <w:rsid w:val="00463DC3"/>
    <w:rsid w:val="00465299"/>
    <w:rsid w:val="00466A0F"/>
    <w:rsid w:val="0046795B"/>
    <w:rsid w:val="00467BCE"/>
    <w:rsid w:val="004708C0"/>
    <w:rsid w:val="0047115F"/>
    <w:rsid w:val="004715CB"/>
    <w:rsid w:val="00471863"/>
    <w:rsid w:val="0047265C"/>
    <w:rsid w:val="0047371A"/>
    <w:rsid w:val="00473777"/>
    <w:rsid w:val="00473791"/>
    <w:rsid w:val="00473A14"/>
    <w:rsid w:val="004745A9"/>
    <w:rsid w:val="00474871"/>
    <w:rsid w:val="00474CA8"/>
    <w:rsid w:val="00474E43"/>
    <w:rsid w:val="00474F64"/>
    <w:rsid w:val="0047636C"/>
    <w:rsid w:val="004766DA"/>
    <w:rsid w:val="00476A55"/>
    <w:rsid w:val="0048076D"/>
    <w:rsid w:val="0048134D"/>
    <w:rsid w:val="00481624"/>
    <w:rsid w:val="00481765"/>
    <w:rsid w:val="00481D90"/>
    <w:rsid w:val="00482700"/>
    <w:rsid w:val="00482CD4"/>
    <w:rsid w:val="00483261"/>
    <w:rsid w:val="0048328A"/>
    <w:rsid w:val="00484377"/>
    <w:rsid w:val="00485099"/>
    <w:rsid w:val="00485B23"/>
    <w:rsid w:val="00485B50"/>
    <w:rsid w:val="004874E4"/>
    <w:rsid w:val="0049070D"/>
    <w:rsid w:val="00490A39"/>
    <w:rsid w:val="00490E82"/>
    <w:rsid w:val="00491BE4"/>
    <w:rsid w:val="00491DB2"/>
    <w:rsid w:val="00492877"/>
    <w:rsid w:val="00495BA6"/>
    <w:rsid w:val="00496DC2"/>
    <w:rsid w:val="00496E75"/>
    <w:rsid w:val="00497C02"/>
    <w:rsid w:val="004A014C"/>
    <w:rsid w:val="004A0AA8"/>
    <w:rsid w:val="004A1FE4"/>
    <w:rsid w:val="004A2103"/>
    <w:rsid w:val="004A2CA9"/>
    <w:rsid w:val="004A33EF"/>
    <w:rsid w:val="004A34C9"/>
    <w:rsid w:val="004A3CB5"/>
    <w:rsid w:val="004A537D"/>
    <w:rsid w:val="004A67F0"/>
    <w:rsid w:val="004A71C3"/>
    <w:rsid w:val="004A7769"/>
    <w:rsid w:val="004A77B1"/>
    <w:rsid w:val="004A794B"/>
    <w:rsid w:val="004B01D3"/>
    <w:rsid w:val="004B23AD"/>
    <w:rsid w:val="004B2965"/>
    <w:rsid w:val="004B3265"/>
    <w:rsid w:val="004B3545"/>
    <w:rsid w:val="004B4224"/>
    <w:rsid w:val="004B4297"/>
    <w:rsid w:val="004B4647"/>
    <w:rsid w:val="004B6B25"/>
    <w:rsid w:val="004B7455"/>
    <w:rsid w:val="004B74C0"/>
    <w:rsid w:val="004B74FF"/>
    <w:rsid w:val="004B7CE4"/>
    <w:rsid w:val="004C0401"/>
    <w:rsid w:val="004C0C49"/>
    <w:rsid w:val="004C1096"/>
    <w:rsid w:val="004C183D"/>
    <w:rsid w:val="004C2146"/>
    <w:rsid w:val="004C394F"/>
    <w:rsid w:val="004C3EC7"/>
    <w:rsid w:val="004C3EEE"/>
    <w:rsid w:val="004C483D"/>
    <w:rsid w:val="004C49EA"/>
    <w:rsid w:val="004C4D15"/>
    <w:rsid w:val="004C6DA5"/>
    <w:rsid w:val="004C795A"/>
    <w:rsid w:val="004C7F93"/>
    <w:rsid w:val="004D2629"/>
    <w:rsid w:val="004D26B8"/>
    <w:rsid w:val="004D2C2C"/>
    <w:rsid w:val="004D37F3"/>
    <w:rsid w:val="004D38C2"/>
    <w:rsid w:val="004D41DC"/>
    <w:rsid w:val="004D4FBD"/>
    <w:rsid w:val="004D4FC0"/>
    <w:rsid w:val="004D529D"/>
    <w:rsid w:val="004D5CE7"/>
    <w:rsid w:val="004D5EC8"/>
    <w:rsid w:val="004D6381"/>
    <w:rsid w:val="004D68B9"/>
    <w:rsid w:val="004D7DA8"/>
    <w:rsid w:val="004E10CD"/>
    <w:rsid w:val="004E1401"/>
    <w:rsid w:val="004E2892"/>
    <w:rsid w:val="004E362B"/>
    <w:rsid w:val="004E3681"/>
    <w:rsid w:val="004E3D74"/>
    <w:rsid w:val="004E5016"/>
    <w:rsid w:val="004E5DE1"/>
    <w:rsid w:val="004E784B"/>
    <w:rsid w:val="004F0224"/>
    <w:rsid w:val="004F0DB4"/>
    <w:rsid w:val="004F0E04"/>
    <w:rsid w:val="004F1CD3"/>
    <w:rsid w:val="004F1E3B"/>
    <w:rsid w:val="004F1EBC"/>
    <w:rsid w:val="004F20E8"/>
    <w:rsid w:val="004F3172"/>
    <w:rsid w:val="004F3B71"/>
    <w:rsid w:val="004F3FE5"/>
    <w:rsid w:val="004F5154"/>
    <w:rsid w:val="004F57B5"/>
    <w:rsid w:val="004F5835"/>
    <w:rsid w:val="004F661C"/>
    <w:rsid w:val="004F6858"/>
    <w:rsid w:val="004F6D99"/>
    <w:rsid w:val="00500572"/>
    <w:rsid w:val="00500573"/>
    <w:rsid w:val="00500701"/>
    <w:rsid w:val="005012C2"/>
    <w:rsid w:val="00501304"/>
    <w:rsid w:val="00501425"/>
    <w:rsid w:val="00502935"/>
    <w:rsid w:val="00502CCE"/>
    <w:rsid w:val="0050318B"/>
    <w:rsid w:val="00503CF2"/>
    <w:rsid w:val="00504311"/>
    <w:rsid w:val="0050485C"/>
    <w:rsid w:val="00504AC6"/>
    <w:rsid w:val="00504D75"/>
    <w:rsid w:val="00505188"/>
    <w:rsid w:val="00505D51"/>
    <w:rsid w:val="00506801"/>
    <w:rsid w:val="00507D8B"/>
    <w:rsid w:val="00510ABC"/>
    <w:rsid w:val="00511079"/>
    <w:rsid w:val="00511411"/>
    <w:rsid w:val="00511CDF"/>
    <w:rsid w:val="00512829"/>
    <w:rsid w:val="00512A9B"/>
    <w:rsid w:val="00513839"/>
    <w:rsid w:val="00513DEF"/>
    <w:rsid w:val="0051423C"/>
    <w:rsid w:val="005148D4"/>
    <w:rsid w:val="00514C91"/>
    <w:rsid w:val="00514E3E"/>
    <w:rsid w:val="005153CE"/>
    <w:rsid w:val="00516241"/>
    <w:rsid w:val="00516E00"/>
    <w:rsid w:val="00516FD9"/>
    <w:rsid w:val="0051701F"/>
    <w:rsid w:val="0051791D"/>
    <w:rsid w:val="00520D6D"/>
    <w:rsid w:val="00520FD7"/>
    <w:rsid w:val="005212FD"/>
    <w:rsid w:val="00521425"/>
    <w:rsid w:val="00521A82"/>
    <w:rsid w:val="00523E75"/>
    <w:rsid w:val="005243E0"/>
    <w:rsid w:val="00525058"/>
    <w:rsid w:val="005256F3"/>
    <w:rsid w:val="00526586"/>
    <w:rsid w:val="005265A3"/>
    <w:rsid w:val="00526783"/>
    <w:rsid w:val="0052773A"/>
    <w:rsid w:val="00527FB1"/>
    <w:rsid w:val="00530423"/>
    <w:rsid w:val="0053107E"/>
    <w:rsid w:val="005312CB"/>
    <w:rsid w:val="0053162F"/>
    <w:rsid w:val="00531777"/>
    <w:rsid w:val="00531B46"/>
    <w:rsid w:val="005323DA"/>
    <w:rsid w:val="0053281C"/>
    <w:rsid w:val="00532AD0"/>
    <w:rsid w:val="0053311D"/>
    <w:rsid w:val="00533B93"/>
    <w:rsid w:val="005340C9"/>
    <w:rsid w:val="00534307"/>
    <w:rsid w:val="00534D53"/>
    <w:rsid w:val="00536698"/>
    <w:rsid w:val="005375FE"/>
    <w:rsid w:val="0054004A"/>
    <w:rsid w:val="00540BFC"/>
    <w:rsid w:val="0054195A"/>
    <w:rsid w:val="00541ACE"/>
    <w:rsid w:val="00541DF1"/>
    <w:rsid w:val="005420DE"/>
    <w:rsid w:val="00542249"/>
    <w:rsid w:val="00542FAA"/>
    <w:rsid w:val="005431F5"/>
    <w:rsid w:val="00543707"/>
    <w:rsid w:val="005439D2"/>
    <w:rsid w:val="00543EBB"/>
    <w:rsid w:val="00544213"/>
    <w:rsid w:val="0054486D"/>
    <w:rsid w:val="005453F3"/>
    <w:rsid w:val="00545549"/>
    <w:rsid w:val="005469F5"/>
    <w:rsid w:val="00546F36"/>
    <w:rsid w:val="005472F4"/>
    <w:rsid w:val="005518ED"/>
    <w:rsid w:val="00552093"/>
    <w:rsid w:val="00554504"/>
    <w:rsid w:val="00554C49"/>
    <w:rsid w:val="00554E06"/>
    <w:rsid w:val="00554E4B"/>
    <w:rsid w:val="0055519C"/>
    <w:rsid w:val="005554C1"/>
    <w:rsid w:val="00555F67"/>
    <w:rsid w:val="00556931"/>
    <w:rsid w:val="00556E32"/>
    <w:rsid w:val="00557978"/>
    <w:rsid w:val="005602F3"/>
    <w:rsid w:val="005604F1"/>
    <w:rsid w:val="00560566"/>
    <w:rsid w:val="005606A4"/>
    <w:rsid w:val="005607B8"/>
    <w:rsid w:val="00560CF5"/>
    <w:rsid w:val="0056272D"/>
    <w:rsid w:val="00562BAB"/>
    <w:rsid w:val="00563047"/>
    <w:rsid w:val="0056308E"/>
    <w:rsid w:val="005638C1"/>
    <w:rsid w:val="00563F16"/>
    <w:rsid w:val="0056415C"/>
    <w:rsid w:val="005645C5"/>
    <w:rsid w:val="005649BF"/>
    <w:rsid w:val="005650ED"/>
    <w:rsid w:val="00565869"/>
    <w:rsid w:val="00567415"/>
    <w:rsid w:val="00567610"/>
    <w:rsid w:val="00567BC9"/>
    <w:rsid w:val="00570D9F"/>
    <w:rsid w:val="0057185C"/>
    <w:rsid w:val="00571CA8"/>
    <w:rsid w:val="00572947"/>
    <w:rsid w:val="00572D43"/>
    <w:rsid w:val="00573138"/>
    <w:rsid w:val="005734A7"/>
    <w:rsid w:val="005746C4"/>
    <w:rsid w:val="00574B50"/>
    <w:rsid w:val="00574F97"/>
    <w:rsid w:val="00577835"/>
    <w:rsid w:val="00580793"/>
    <w:rsid w:val="00581470"/>
    <w:rsid w:val="0058193E"/>
    <w:rsid w:val="00581B62"/>
    <w:rsid w:val="00581BAD"/>
    <w:rsid w:val="00581D62"/>
    <w:rsid w:val="00582087"/>
    <w:rsid w:val="00582F21"/>
    <w:rsid w:val="005831DD"/>
    <w:rsid w:val="00584320"/>
    <w:rsid w:val="00584CB8"/>
    <w:rsid w:val="00585123"/>
    <w:rsid w:val="00585484"/>
    <w:rsid w:val="005854A3"/>
    <w:rsid w:val="00587229"/>
    <w:rsid w:val="00587503"/>
    <w:rsid w:val="00587DFD"/>
    <w:rsid w:val="00587F7F"/>
    <w:rsid w:val="00590E8D"/>
    <w:rsid w:val="00591511"/>
    <w:rsid w:val="00591DB1"/>
    <w:rsid w:val="00591E50"/>
    <w:rsid w:val="00592CDA"/>
    <w:rsid w:val="00593100"/>
    <w:rsid w:val="0059331A"/>
    <w:rsid w:val="00593A72"/>
    <w:rsid w:val="005954FB"/>
    <w:rsid w:val="00595A8C"/>
    <w:rsid w:val="00595C2C"/>
    <w:rsid w:val="00596BBA"/>
    <w:rsid w:val="00597386"/>
    <w:rsid w:val="005975C4"/>
    <w:rsid w:val="005977EF"/>
    <w:rsid w:val="00597ED8"/>
    <w:rsid w:val="005A17AE"/>
    <w:rsid w:val="005A25B5"/>
    <w:rsid w:val="005A2B20"/>
    <w:rsid w:val="005A34D5"/>
    <w:rsid w:val="005A3943"/>
    <w:rsid w:val="005A3D70"/>
    <w:rsid w:val="005A4904"/>
    <w:rsid w:val="005A515A"/>
    <w:rsid w:val="005A704D"/>
    <w:rsid w:val="005B3C6D"/>
    <w:rsid w:val="005B4045"/>
    <w:rsid w:val="005B56C4"/>
    <w:rsid w:val="005B5E7A"/>
    <w:rsid w:val="005B609E"/>
    <w:rsid w:val="005B62F8"/>
    <w:rsid w:val="005B6DF6"/>
    <w:rsid w:val="005B743F"/>
    <w:rsid w:val="005B7B7D"/>
    <w:rsid w:val="005C1948"/>
    <w:rsid w:val="005C1F73"/>
    <w:rsid w:val="005C22F9"/>
    <w:rsid w:val="005C263C"/>
    <w:rsid w:val="005C2679"/>
    <w:rsid w:val="005C298C"/>
    <w:rsid w:val="005C4BFB"/>
    <w:rsid w:val="005C5870"/>
    <w:rsid w:val="005D059A"/>
    <w:rsid w:val="005D07C5"/>
    <w:rsid w:val="005D21B7"/>
    <w:rsid w:val="005D2DAD"/>
    <w:rsid w:val="005D2F42"/>
    <w:rsid w:val="005D30FD"/>
    <w:rsid w:val="005D4302"/>
    <w:rsid w:val="005D5A20"/>
    <w:rsid w:val="005D786C"/>
    <w:rsid w:val="005E00E5"/>
    <w:rsid w:val="005E0148"/>
    <w:rsid w:val="005E049F"/>
    <w:rsid w:val="005E061E"/>
    <w:rsid w:val="005E0BB6"/>
    <w:rsid w:val="005E1AC9"/>
    <w:rsid w:val="005E3073"/>
    <w:rsid w:val="005E316A"/>
    <w:rsid w:val="005E7088"/>
    <w:rsid w:val="005E7E1B"/>
    <w:rsid w:val="005F0108"/>
    <w:rsid w:val="005F0291"/>
    <w:rsid w:val="005F0ECC"/>
    <w:rsid w:val="005F0FD4"/>
    <w:rsid w:val="005F2093"/>
    <w:rsid w:val="005F21A5"/>
    <w:rsid w:val="005F21CB"/>
    <w:rsid w:val="005F2470"/>
    <w:rsid w:val="005F276C"/>
    <w:rsid w:val="005F28C6"/>
    <w:rsid w:val="005F2D2F"/>
    <w:rsid w:val="005F2F18"/>
    <w:rsid w:val="005F3F16"/>
    <w:rsid w:val="005F52CC"/>
    <w:rsid w:val="005F5E6F"/>
    <w:rsid w:val="005F6510"/>
    <w:rsid w:val="005F66AA"/>
    <w:rsid w:val="005F681C"/>
    <w:rsid w:val="005F6BD4"/>
    <w:rsid w:val="005F7188"/>
    <w:rsid w:val="005F78B1"/>
    <w:rsid w:val="005F7985"/>
    <w:rsid w:val="00600CEB"/>
    <w:rsid w:val="00601306"/>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07F19"/>
    <w:rsid w:val="00610252"/>
    <w:rsid w:val="00610747"/>
    <w:rsid w:val="00610E03"/>
    <w:rsid w:val="0061176E"/>
    <w:rsid w:val="00611B73"/>
    <w:rsid w:val="00613EA5"/>
    <w:rsid w:val="00614CD1"/>
    <w:rsid w:val="006151F2"/>
    <w:rsid w:val="0061567B"/>
    <w:rsid w:val="00615AC8"/>
    <w:rsid w:val="0061615E"/>
    <w:rsid w:val="00617D8F"/>
    <w:rsid w:val="0062152A"/>
    <w:rsid w:val="00621753"/>
    <w:rsid w:val="006224AD"/>
    <w:rsid w:val="00623583"/>
    <w:rsid w:val="006241F3"/>
    <w:rsid w:val="0062462F"/>
    <w:rsid w:val="00624BA1"/>
    <w:rsid w:val="006256DA"/>
    <w:rsid w:val="00626325"/>
    <w:rsid w:val="0062661B"/>
    <w:rsid w:val="00627832"/>
    <w:rsid w:val="00630118"/>
    <w:rsid w:val="00630514"/>
    <w:rsid w:val="006310AE"/>
    <w:rsid w:val="00631762"/>
    <w:rsid w:val="00632196"/>
    <w:rsid w:val="006323C9"/>
    <w:rsid w:val="00632BA2"/>
    <w:rsid w:val="00633BF2"/>
    <w:rsid w:val="00633F67"/>
    <w:rsid w:val="006345C3"/>
    <w:rsid w:val="0063530F"/>
    <w:rsid w:val="00635C41"/>
    <w:rsid w:val="006362F9"/>
    <w:rsid w:val="006369A9"/>
    <w:rsid w:val="006373CD"/>
    <w:rsid w:val="00641283"/>
    <w:rsid w:val="006413CF"/>
    <w:rsid w:val="00641413"/>
    <w:rsid w:val="00641465"/>
    <w:rsid w:val="0064165D"/>
    <w:rsid w:val="00642E8C"/>
    <w:rsid w:val="006433BD"/>
    <w:rsid w:val="00643562"/>
    <w:rsid w:val="00643784"/>
    <w:rsid w:val="00644186"/>
    <w:rsid w:val="006448F1"/>
    <w:rsid w:val="00644A21"/>
    <w:rsid w:val="00644D09"/>
    <w:rsid w:val="00645C9F"/>
    <w:rsid w:val="00646305"/>
    <w:rsid w:val="00646864"/>
    <w:rsid w:val="00646A6C"/>
    <w:rsid w:val="006475E6"/>
    <w:rsid w:val="00647FF6"/>
    <w:rsid w:val="006508B9"/>
    <w:rsid w:val="00650CA1"/>
    <w:rsid w:val="0065143C"/>
    <w:rsid w:val="00651854"/>
    <w:rsid w:val="006522DB"/>
    <w:rsid w:val="00652578"/>
    <w:rsid w:val="006539E8"/>
    <w:rsid w:val="0065592F"/>
    <w:rsid w:val="00655CEF"/>
    <w:rsid w:val="00656307"/>
    <w:rsid w:val="006565D8"/>
    <w:rsid w:val="00656A1F"/>
    <w:rsid w:val="00656B96"/>
    <w:rsid w:val="00656F79"/>
    <w:rsid w:val="0065736B"/>
    <w:rsid w:val="006578E4"/>
    <w:rsid w:val="00657AE5"/>
    <w:rsid w:val="006619B0"/>
    <w:rsid w:val="00662012"/>
    <w:rsid w:val="00662543"/>
    <w:rsid w:val="006626D0"/>
    <w:rsid w:val="006628E9"/>
    <w:rsid w:val="0066324A"/>
    <w:rsid w:val="006641F4"/>
    <w:rsid w:val="00664834"/>
    <w:rsid w:val="00664E8C"/>
    <w:rsid w:val="00665F7C"/>
    <w:rsid w:val="0066699A"/>
    <w:rsid w:val="00666DFC"/>
    <w:rsid w:val="00666E51"/>
    <w:rsid w:val="00666EBB"/>
    <w:rsid w:val="006675AD"/>
    <w:rsid w:val="0066779E"/>
    <w:rsid w:val="00667FAF"/>
    <w:rsid w:val="006708F8"/>
    <w:rsid w:val="0067096D"/>
    <w:rsid w:val="00670AF4"/>
    <w:rsid w:val="006719E0"/>
    <w:rsid w:val="00672393"/>
    <w:rsid w:val="0067269D"/>
    <w:rsid w:val="00672988"/>
    <w:rsid w:val="00672C64"/>
    <w:rsid w:val="006730DF"/>
    <w:rsid w:val="00674E6A"/>
    <w:rsid w:val="00675539"/>
    <w:rsid w:val="00675CF4"/>
    <w:rsid w:val="00676A64"/>
    <w:rsid w:val="00676B28"/>
    <w:rsid w:val="00677925"/>
    <w:rsid w:val="006779BF"/>
    <w:rsid w:val="00680BC8"/>
    <w:rsid w:val="00680F46"/>
    <w:rsid w:val="00681FDC"/>
    <w:rsid w:val="00682B53"/>
    <w:rsid w:val="00682F27"/>
    <w:rsid w:val="00683013"/>
    <w:rsid w:val="006859DB"/>
    <w:rsid w:val="0068678D"/>
    <w:rsid w:val="00686BF0"/>
    <w:rsid w:val="00686F0C"/>
    <w:rsid w:val="00687488"/>
    <w:rsid w:val="00687554"/>
    <w:rsid w:val="006904ED"/>
    <w:rsid w:val="00690E2E"/>
    <w:rsid w:val="006915D7"/>
    <w:rsid w:val="00691E6B"/>
    <w:rsid w:val="00692814"/>
    <w:rsid w:val="006932E7"/>
    <w:rsid w:val="00693347"/>
    <w:rsid w:val="0069334C"/>
    <w:rsid w:val="00694774"/>
    <w:rsid w:val="006948EF"/>
    <w:rsid w:val="00694DBE"/>
    <w:rsid w:val="0069593F"/>
    <w:rsid w:val="00696D63"/>
    <w:rsid w:val="00697CE2"/>
    <w:rsid w:val="006A032F"/>
    <w:rsid w:val="006A0DD3"/>
    <w:rsid w:val="006A146E"/>
    <w:rsid w:val="006A1BEB"/>
    <w:rsid w:val="006A3022"/>
    <w:rsid w:val="006A30A8"/>
    <w:rsid w:val="006A41AE"/>
    <w:rsid w:val="006A4856"/>
    <w:rsid w:val="006A5474"/>
    <w:rsid w:val="006A564B"/>
    <w:rsid w:val="006A60AC"/>
    <w:rsid w:val="006A7994"/>
    <w:rsid w:val="006B05B5"/>
    <w:rsid w:val="006B1545"/>
    <w:rsid w:val="006B1802"/>
    <w:rsid w:val="006B23B9"/>
    <w:rsid w:val="006B2DA7"/>
    <w:rsid w:val="006B2F4D"/>
    <w:rsid w:val="006B306B"/>
    <w:rsid w:val="006B3682"/>
    <w:rsid w:val="006B3974"/>
    <w:rsid w:val="006B427B"/>
    <w:rsid w:val="006B48CB"/>
    <w:rsid w:val="006B564D"/>
    <w:rsid w:val="006C1445"/>
    <w:rsid w:val="006C219E"/>
    <w:rsid w:val="006C3AB0"/>
    <w:rsid w:val="006C4FC1"/>
    <w:rsid w:val="006C51A5"/>
    <w:rsid w:val="006C529D"/>
    <w:rsid w:val="006C5FC3"/>
    <w:rsid w:val="006C6798"/>
    <w:rsid w:val="006C6DF7"/>
    <w:rsid w:val="006C7724"/>
    <w:rsid w:val="006D0826"/>
    <w:rsid w:val="006D0C12"/>
    <w:rsid w:val="006D0E6B"/>
    <w:rsid w:val="006D1807"/>
    <w:rsid w:val="006D2043"/>
    <w:rsid w:val="006D2146"/>
    <w:rsid w:val="006D395F"/>
    <w:rsid w:val="006D632E"/>
    <w:rsid w:val="006D6C9C"/>
    <w:rsid w:val="006D6E47"/>
    <w:rsid w:val="006D7858"/>
    <w:rsid w:val="006E094A"/>
    <w:rsid w:val="006E0B5F"/>
    <w:rsid w:val="006E12B1"/>
    <w:rsid w:val="006E13D1"/>
    <w:rsid w:val="006E3344"/>
    <w:rsid w:val="006E4D0C"/>
    <w:rsid w:val="006E4D1B"/>
    <w:rsid w:val="006E5B78"/>
    <w:rsid w:val="006E67BA"/>
    <w:rsid w:val="006E699D"/>
    <w:rsid w:val="006E6BA3"/>
    <w:rsid w:val="006F0675"/>
    <w:rsid w:val="006F1116"/>
    <w:rsid w:val="006F2654"/>
    <w:rsid w:val="006F29A7"/>
    <w:rsid w:val="006F3196"/>
    <w:rsid w:val="006F3C54"/>
    <w:rsid w:val="006F417B"/>
    <w:rsid w:val="006F418C"/>
    <w:rsid w:val="006F4272"/>
    <w:rsid w:val="006F5E64"/>
    <w:rsid w:val="006F60DE"/>
    <w:rsid w:val="006F65FB"/>
    <w:rsid w:val="006F7914"/>
    <w:rsid w:val="006F7C0B"/>
    <w:rsid w:val="006F7E46"/>
    <w:rsid w:val="00700AB4"/>
    <w:rsid w:val="00700D45"/>
    <w:rsid w:val="00700DA9"/>
    <w:rsid w:val="00700FCA"/>
    <w:rsid w:val="007015C6"/>
    <w:rsid w:val="00701645"/>
    <w:rsid w:val="00701BBC"/>
    <w:rsid w:val="0070240A"/>
    <w:rsid w:val="00702D5A"/>
    <w:rsid w:val="00702EF7"/>
    <w:rsid w:val="00702F80"/>
    <w:rsid w:val="00703571"/>
    <w:rsid w:val="00703989"/>
    <w:rsid w:val="007042E9"/>
    <w:rsid w:val="00704495"/>
    <w:rsid w:val="0070567B"/>
    <w:rsid w:val="00705CC1"/>
    <w:rsid w:val="00707C7C"/>
    <w:rsid w:val="007108D3"/>
    <w:rsid w:val="0071118B"/>
    <w:rsid w:val="00711C66"/>
    <w:rsid w:val="00711E13"/>
    <w:rsid w:val="00712EDA"/>
    <w:rsid w:val="007136D0"/>
    <w:rsid w:val="007155A9"/>
    <w:rsid w:val="007158E1"/>
    <w:rsid w:val="00716AA6"/>
    <w:rsid w:val="0071705B"/>
    <w:rsid w:val="00717FCD"/>
    <w:rsid w:val="00720488"/>
    <w:rsid w:val="00720505"/>
    <w:rsid w:val="007236A3"/>
    <w:rsid w:val="007239B6"/>
    <w:rsid w:val="007240AF"/>
    <w:rsid w:val="0072490A"/>
    <w:rsid w:val="00724B64"/>
    <w:rsid w:val="0072517D"/>
    <w:rsid w:val="007252A4"/>
    <w:rsid w:val="0072635A"/>
    <w:rsid w:val="00726878"/>
    <w:rsid w:val="007271B3"/>
    <w:rsid w:val="0073124A"/>
    <w:rsid w:val="00731B79"/>
    <w:rsid w:val="007320A2"/>
    <w:rsid w:val="00732183"/>
    <w:rsid w:val="007327CE"/>
    <w:rsid w:val="00733893"/>
    <w:rsid w:val="00733CB8"/>
    <w:rsid w:val="00734A05"/>
    <w:rsid w:val="00734ECC"/>
    <w:rsid w:val="0073579A"/>
    <w:rsid w:val="00735C6F"/>
    <w:rsid w:val="00736D4D"/>
    <w:rsid w:val="00737A31"/>
    <w:rsid w:val="007402E2"/>
    <w:rsid w:val="00740504"/>
    <w:rsid w:val="0074150C"/>
    <w:rsid w:val="00742A6A"/>
    <w:rsid w:val="00742B44"/>
    <w:rsid w:val="00743F56"/>
    <w:rsid w:val="0074656E"/>
    <w:rsid w:val="007472D5"/>
    <w:rsid w:val="00752B03"/>
    <w:rsid w:val="00753454"/>
    <w:rsid w:val="00753BB5"/>
    <w:rsid w:val="00753D08"/>
    <w:rsid w:val="0075437D"/>
    <w:rsid w:val="007544F1"/>
    <w:rsid w:val="00754867"/>
    <w:rsid w:val="00755E4A"/>
    <w:rsid w:val="00756832"/>
    <w:rsid w:val="00757F0B"/>
    <w:rsid w:val="0076032C"/>
    <w:rsid w:val="00761736"/>
    <w:rsid w:val="007626D0"/>
    <w:rsid w:val="00763490"/>
    <w:rsid w:val="007651CA"/>
    <w:rsid w:val="00765C6F"/>
    <w:rsid w:val="00765EB3"/>
    <w:rsid w:val="00766107"/>
    <w:rsid w:val="00766620"/>
    <w:rsid w:val="00767519"/>
    <w:rsid w:val="007678E2"/>
    <w:rsid w:val="007703AE"/>
    <w:rsid w:val="007704E1"/>
    <w:rsid w:val="00770E5C"/>
    <w:rsid w:val="0077117D"/>
    <w:rsid w:val="00772569"/>
    <w:rsid w:val="00772E8C"/>
    <w:rsid w:val="00772FDB"/>
    <w:rsid w:val="0077316B"/>
    <w:rsid w:val="007736D3"/>
    <w:rsid w:val="0077500F"/>
    <w:rsid w:val="0077548E"/>
    <w:rsid w:val="00777315"/>
    <w:rsid w:val="007801F0"/>
    <w:rsid w:val="007802E4"/>
    <w:rsid w:val="00780919"/>
    <w:rsid w:val="00781589"/>
    <w:rsid w:val="007816C1"/>
    <w:rsid w:val="007820D0"/>
    <w:rsid w:val="007826C8"/>
    <w:rsid w:val="00784190"/>
    <w:rsid w:val="0078457B"/>
    <w:rsid w:val="00784756"/>
    <w:rsid w:val="0078539D"/>
    <w:rsid w:val="007856C1"/>
    <w:rsid w:val="00785B0F"/>
    <w:rsid w:val="00787051"/>
    <w:rsid w:val="0079018D"/>
    <w:rsid w:val="007901DC"/>
    <w:rsid w:val="00790D06"/>
    <w:rsid w:val="00791A00"/>
    <w:rsid w:val="00791DDB"/>
    <w:rsid w:val="00792CEE"/>
    <w:rsid w:val="00793218"/>
    <w:rsid w:val="007936A8"/>
    <w:rsid w:val="0079385B"/>
    <w:rsid w:val="00794C4E"/>
    <w:rsid w:val="00795F99"/>
    <w:rsid w:val="007962B4"/>
    <w:rsid w:val="00796F15"/>
    <w:rsid w:val="00797E22"/>
    <w:rsid w:val="007A0A7B"/>
    <w:rsid w:val="007A138F"/>
    <w:rsid w:val="007A1640"/>
    <w:rsid w:val="007A1AE4"/>
    <w:rsid w:val="007A37A3"/>
    <w:rsid w:val="007A39DF"/>
    <w:rsid w:val="007A4104"/>
    <w:rsid w:val="007A43ED"/>
    <w:rsid w:val="007A4BDD"/>
    <w:rsid w:val="007A528D"/>
    <w:rsid w:val="007A6CFD"/>
    <w:rsid w:val="007A72EE"/>
    <w:rsid w:val="007A7AB6"/>
    <w:rsid w:val="007B0397"/>
    <w:rsid w:val="007B0ADB"/>
    <w:rsid w:val="007B1A6C"/>
    <w:rsid w:val="007B26EE"/>
    <w:rsid w:val="007B3472"/>
    <w:rsid w:val="007B3502"/>
    <w:rsid w:val="007B3E6D"/>
    <w:rsid w:val="007B44ED"/>
    <w:rsid w:val="007B491A"/>
    <w:rsid w:val="007B5370"/>
    <w:rsid w:val="007B61F5"/>
    <w:rsid w:val="007B63FA"/>
    <w:rsid w:val="007B7496"/>
    <w:rsid w:val="007C0802"/>
    <w:rsid w:val="007C0DAE"/>
    <w:rsid w:val="007C12BE"/>
    <w:rsid w:val="007C2739"/>
    <w:rsid w:val="007C4B0F"/>
    <w:rsid w:val="007C4DAD"/>
    <w:rsid w:val="007C55B8"/>
    <w:rsid w:val="007C5830"/>
    <w:rsid w:val="007C5933"/>
    <w:rsid w:val="007C599E"/>
    <w:rsid w:val="007C5DB8"/>
    <w:rsid w:val="007C5DCE"/>
    <w:rsid w:val="007C6CA2"/>
    <w:rsid w:val="007D05B2"/>
    <w:rsid w:val="007D05FA"/>
    <w:rsid w:val="007D0C44"/>
    <w:rsid w:val="007D11DC"/>
    <w:rsid w:val="007D1972"/>
    <w:rsid w:val="007D1F33"/>
    <w:rsid w:val="007D3307"/>
    <w:rsid w:val="007D44CE"/>
    <w:rsid w:val="007D54F8"/>
    <w:rsid w:val="007D5E27"/>
    <w:rsid w:val="007D65D3"/>
    <w:rsid w:val="007D6F64"/>
    <w:rsid w:val="007E0898"/>
    <w:rsid w:val="007E1782"/>
    <w:rsid w:val="007E25AB"/>
    <w:rsid w:val="007E2D83"/>
    <w:rsid w:val="007E2F41"/>
    <w:rsid w:val="007E44FC"/>
    <w:rsid w:val="007E56C8"/>
    <w:rsid w:val="007E5AC2"/>
    <w:rsid w:val="007E7276"/>
    <w:rsid w:val="007E79C5"/>
    <w:rsid w:val="007F0798"/>
    <w:rsid w:val="007F2845"/>
    <w:rsid w:val="007F2A69"/>
    <w:rsid w:val="007F38A2"/>
    <w:rsid w:val="007F43BC"/>
    <w:rsid w:val="007F4740"/>
    <w:rsid w:val="007F6F53"/>
    <w:rsid w:val="008006C6"/>
    <w:rsid w:val="00800C52"/>
    <w:rsid w:val="00800D29"/>
    <w:rsid w:val="0080153E"/>
    <w:rsid w:val="008018C8"/>
    <w:rsid w:val="008023EF"/>
    <w:rsid w:val="0080263A"/>
    <w:rsid w:val="0080329D"/>
    <w:rsid w:val="008055A9"/>
    <w:rsid w:val="0080624B"/>
    <w:rsid w:val="0080742D"/>
    <w:rsid w:val="008100AC"/>
    <w:rsid w:val="00810BE2"/>
    <w:rsid w:val="00810C05"/>
    <w:rsid w:val="0081151E"/>
    <w:rsid w:val="00811A5F"/>
    <w:rsid w:val="00811AD6"/>
    <w:rsid w:val="00812498"/>
    <w:rsid w:val="008127E6"/>
    <w:rsid w:val="0081336E"/>
    <w:rsid w:val="00813928"/>
    <w:rsid w:val="00815378"/>
    <w:rsid w:val="008154EC"/>
    <w:rsid w:val="008207FD"/>
    <w:rsid w:val="00820DC7"/>
    <w:rsid w:val="00820FFB"/>
    <w:rsid w:val="00821698"/>
    <w:rsid w:val="00821F0D"/>
    <w:rsid w:val="008221FE"/>
    <w:rsid w:val="00822BF5"/>
    <w:rsid w:val="00823B4F"/>
    <w:rsid w:val="00824894"/>
    <w:rsid w:val="00824FFF"/>
    <w:rsid w:val="00825366"/>
    <w:rsid w:val="00825E84"/>
    <w:rsid w:val="0082634D"/>
    <w:rsid w:val="00826C7B"/>
    <w:rsid w:val="00826DD9"/>
    <w:rsid w:val="00826E01"/>
    <w:rsid w:val="008277A8"/>
    <w:rsid w:val="008278B6"/>
    <w:rsid w:val="008307ED"/>
    <w:rsid w:val="00830B3B"/>
    <w:rsid w:val="00831D16"/>
    <w:rsid w:val="0083350F"/>
    <w:rsid w:val="00834358"/>
    <w:rsid w:val="008346BD"/>
    <w:rsid w:val="00834923"/>
    <w:rsid w:val="008354D3"/>
    <w:rsid w:val="008359EB"/>
    <w:rsid w:val="00836B7A"/>
    <w:rsid w:val="008377AE"/>
    <w:rsid w:val="00837B90"/>
    <w:rsid w:val="008409AA"/>
    <w:rsid w:val="00840FB8"/>
    <w:rsid w:val="00842E0C"/>
    <w:rsid w:val="00843A7A"/>
    <w:rsid w:val="008447F5"/>
    <w:rsid w:val="00846292"/>
    <w:rsid w:val="00847020"/>
    <w:rsid w:val="0084745F"/>
    <w:rsid w:val="00847C7A"/>
    <w:rsid w:val="008506E1"/>
    <w:rsid w:val="00850D96"/>
    <w:rsid w:val="00851259"/>
    <w:rsid w:val="008515EE"/>
    <w:rsid w:val="00851A8E"/>
    <w:rsid w:val="00851EC7"/>
    <w:rsid w:val="008528D3"/>
    <w:rsid w:val="00854553"/>
    <w:rsid w:val="008554FB"/>
    <w:rsid w:val="00855828"/>
    <w:rsid w:val="00855B86"/>
    <w:rsid w:val="00856D47"/>
    <w:rsid w:val="00860874"/>
    <w:rsid w:val="008609A3"/>
    <w:rsid w:val="00860BA9"/>
    <w:rsid w:val="00862008"/>
    <w:rsid w:val="00862720"/>
    <w:rsid w:val="008628C8"/>
    <w:rsid w:val="00862B2A"/>
    <w:rsid w:val="008630B9"/>
    <w:rsid w:val="008634EC"/>
    <w:rsid w:val="00863F37"/>
    <w:rsid w:val="0086406B"/>
    <w:rsid w:val="00864C8C"/>
    <w:rsid w:val="00864D1E"/>
    <w:rsid w:val="008658A9"/>
    <w:rsid w:val="008659FB"/>
    <w:rsid w:val="00866CF9"/>
    <w:rsid w:val="0086709D"/>
    <w:rsid w:val="00867651"/>
    <w:rsid w:val="00867B5A"/>
    <w:rsid w:val="008720E9"/>
    <w:rsid w:val="00872162"/>
    <w:rsid w:val="00874009"/>
    <w:rsid w:val="00874158"/>
    <w:rsid w:val="008743F3"/>
    <w:rsid w:val="0087444A"/>
    <w:rsid w:val="00875139"/>
    <w:rsid w:val="00875410"/>
    <w:rsid w:val="00880EDF"/>
    <w:rsid w:val="008811FD"/>
    <w:rsid w:val="0088208D"/>
    <w:rsid w:val="008826EA"/>
    <w:rsid w:val="00882D3A"/>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99D"/>
    <w:rsid w:val="00894B58"/>
    <w:rsid w:val="00894FDC"/>
    <w:rsid w:val="008957D3"/>
    <w:rsid w:val="00896414"/>
    <w:rsid w:val="0089716F"/>
    <w:rsid w:val="00897C71"/>
    <w:rsid w:val="008A08A7"/>
    <w:rsid w:val="008A0E4A"/>
    <w:rsid w:val="008A0F54"/>
    <w:rsid w:val="008A15C2"/>
    <w:rsid w:val="008A16F9"/>
    <w:rsid w:val="008A1D3E"/>
    <w:rsid w:val="008A29D6"/>
    <w:rsid w:val="008A3038"/>
    <w:rsid w:val="008A4B16"/>
    <w:rsid w:val="008A4D63"/>
    <w:rsid w:val="008A4E11"/>
    <w:rsid w:val="008A5F3F"/>
    <w:rsid w:val="008A6D62"/>
    <w:rsid w:val="008A76C4"/>
    <w:rsid w:val="008B13E9"/>
    <w:rsid w:val="008B2257"/>
    <w:rsid w:val="008B2436"/>
    <w:rsid w:val="008B3B51"/>
    <w:rsid w:val="008B4057"/>
    <w:rsid w:val="008B4145"/>
    <w:rsid w:val="008B5071"/>
    <w:rsid w:val="008B5290"/>
    <w:rsid w:val="008B6A40"/>
    <w:rsid w:val="008B72EC"/>
    <w:rsid w:val="008C1C53"/>
    <w:rsid w:val="008C2CFD"/>
    <w:rsid w:val="008C2F69"/>
    <w:rsid w:val="008C3FDC"/>
    <w:rsid w:val="008C47AD"/>
    <w:rsid w:val="008C47D0"/>
    <w:rsid w:val="008C603A"/>
    <w:rsid w:val="008C71C8"/>
    <w:rsid w:val="008D07D9"/>
    <w:rsid w:val="008D167D"/>
    <w:rsid w:val="008D2B21"/>
    <w:rsid w:val="008D2FAC"/>
    <w:rsid w:val="008D3116"/>
    <w:rsid w:val="008D492A"/>
    <w:rsid w:val="008D4B58"/>
    <w:rsid w:val="008D4B7F"/>
    <w:rsid w:val="008D4B8A"/>
    <w:rsid w:val="008D6541"/>
    <w:rsid w:val="008D708B"/>
    <w:rsid w:val="008D7D7B"/>
    <w:rsid w:val="008E0F52"/>
    <w:rsid w:val="008E11DF"/>
    <w:rsid w:val="008E1B71"/>
    <w:rsid w:val="008E216C"/>
    <w:rsid w:val="008E2316"/>
    <w:rsid w:val="008E3063"/>
    <w:rsid w:val="008E3224"/>
    <w:rsid w:val="008E34BE"/>
    <w:rsid w:val="008E3AA8"/>
    <w:rsid w:val="008E3E57"/>
    <w:rsid w:val="008E42CE"/>
    <w:rsid w:val="008E42F4"/>
    <w:rsid w:val="008E4333"/>
    <w:rsid w:val="008E4A31"/>
    <w:rsid w:val="008E5657"/>
    <w:rsid w:val="008E5E51"/>
    <w:rsid w:val="008E6A05"/>
    <w:rsid w:val="008E7F32"/>
    <w:rsid w:val="008E7F45"/>
    <w:rsid w:val="008F00DB"/>
    <w:rsid w:val="008F1264"/>
    <w:rsid w:val="008F2908"/>
    <w:rsid w:val="008F47C6"/>
    <w:rsid w:val="008F6647"/>
    <w:rsid w:val="008F6A5E"/>
    <w:rsid w:val="008F700E"/>
    <w:rsid w:val="00900343"/>
    <w:rsid w:val="009006A2"/>
    <w:rsid w:val="0090102B"/>
    <w:rsid w:val="00901448"/>
    <w:rsid w:val="00901558"/>
    <w:rsid w:val="00901CE6"/>
    <w:rsid w:val="009032B2"/>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04C"/>
    <w:rsid w:val="009152F8"/>
    <w:rsid w:val="00915B81"/>
    <w:rsid w:val="00915D6B"/>
    <w:rsid w:val="009160DF"/>
    <w:rsid w:val="009162C7"/>
    <w:rsid w:val="00916EC2"/>
    <w:rsid w:val="009173C9"/>
    <w:rsid w:val="009213BD"/>
    <w:rsid w:val="00921A65"/>
    <w:rsid w:val="009230A6"/>
    <w:rsid w:val="009238FF"/>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87"/>
    <w:rsid w:val="0094409C"/>
    <w:rsid w:val="00944159"/>
    <w:rsid w:val="009449B2"/>
    <w:rsid w:val="00944A82"/>
    <w:rsid w:val="00944BA5"/>
    <w:rsid w:val="00944D7D"/>
    <w:rsid w:val="00946C4D"/>
    <w:rsid w:val="0095019A"/>
    <w:rsid w:val="00950D7B"/>
    <w:rsid w:val="0095285B"/>
    <w:rsid w:val="00952D51"/>
    <w:rsid w:val="00953594"/>
    <w:rsid w:val="00953FE9"/>
    <w:rsid w:val="00954417"/>
    <w:rsid w:val="0095481C"/>
    <w:rsid w:val="0095526F"/>
    <w:rsid w:val="00955A7E"/>
    <w:rsid w:val="009567E6"/>
    <w:rsid w:val="00957076"/>
    <w:rsid w:val="00957132"/>
    <w:rsid w:val="009576FD"/>
    <w:rsid w:val="009578EB"/>
    <w:rsid w:val="009578FF"/>
    <w:rsid w:val="00957BDF"/>
    <w:rsid w:val="00960446"/>
    <w:rsid w:val="00960EC2"/>
    <w:rsid w:val="009610ED"/>
    <w:rsid w:val="00961307"/>
    <w:rsid w:val="00961EE9"/>
    <w:rsid w:val="0096290F"/>
    <w:rsid w:val="009633BB"/>
    <w:rsid w:val="00963A36"/>
    <w:rsid w:val="009643DA"/>
    <w:rsid w:val="00964813"/>
    <w:rsid w:val="0096485F"/>
    <w:rsid w:val="00965C40"/>
    <w:rsid w:val="00967354"/>
    <w:rsid w:val="00971592"/>
    <w:rsid w:val="00971617"/>
    <w:rsid w:val="009717F8"/>
    <w:rsid w:val="00971DDF"/>
    <w:rsid w:val="0097225C"/>
    <w:rsid w:val="009731D6"/>
    <w:rsid w:val="00973C4A"/>
    <w:rsid w:val="00973FC6"/>
    <w:rsid w:val="00974746"/>
    <w:rsid w:val="00975119"/>
    <w:rsid w:val="009763ED"/>
    <w:rsid w:val="00976F04"/>
    <w:rsid w:val="009777F4"/>
    <w:rsid w:val="00977AD8"/>
    <w:rsid w:val="00977C35"/>
    <w:rsid w:val="00977D8B"/>
    <w:rsid w:val="00980559"/>
    <w:rsid w:val="00980A10"/>
    <w:rsid w:val="00981130"/>
    <w:rsid w:val="0098229C"/>
    <w:rsid w:val="009822B7"/>
    <w:rsid w:val="0098289D"/>
    <w:rsid w:val="009835E0"/>
    <w:rsid w:val="0098396F"/>
    <w:rsid w:val="009839A1"/>
    <w:rsid w:val="00983D46"/>
    <w:rsid w:val="00983DCA"/>
    <w:rsid w:val="00983DFE"/>
    <w:rsid w:val="00985EF7"/>
    <w:rsid w:val="00986093"/>
    <w:rsid w:val="00986146"/>
    <w:rsid w:val="00986CF9"/>
    <w:rsid w:val="0098707D"/>
    <w:rsid w:val="0098727B"/>
    <w:rsid w:val="00987416"/>
    <w:rsid w:val="00990C0E"/>
    <w:rsid w:val="00990D75"/>
    <w:rsid w:val="00991093"/>
    <w:rsid w:val="0099163B"/>
    <w:rsid w:val="00992343"/>
    <w:rsid w:val="0099240D"/>
    <w:rsid w:val="00993250"/>
    <w:rsid w:val="0099383D"/>
    <w:rsid w:val="009938B1"/>
    <w:rsid w:val="00993AD3"/>
    <w:rsid w:val="00993E2E"/>
    <w:rsid w:val="00993F82"/>
    <w:rsid w:val="00995A7D"/>
    <w:rsid w:val="00996258"/>
    <w:rsid w:val="00996306"/>
    <w:rsid w:val="00996744"/>
    <w:rsid w:val="00997CF4"/>
    <w:rsid w:val="009A1169"/>
    <w:rsid w:val="009A164C"/>
    <w:rsid w:val="009A1AAC"/>
    <w:rsid w:val="009A2487"/>
    <w:rsid w:val="009A2BB6"/>
    <w:rsid w:val="009A2CB8"/>
    <w:rsid w:val="009A3789"/>
    <w:rsid w:val="009A45A2"/>
    <w:rsid w:val="009A4711"/>
    <w:rsid w:val="009A5392"/>
    <w:rsid w:val="009A6919"/>
    <w:rsid w:val="009A6AC7"/>
    <w:rsid w:val="009B0408"/>
    <w:rsid w:val="009B0843"/>
    <w:rsid w:val="009B08B3"/>
    <w:rsid w:val="009B0C9D"/>
    <w:rsid w:val="009B0DEE"/>
    <w:rsid w:val="009B1335"/>
    <w:rsid w:val="009B176D"/>
    <w:rsid w:val="009B1E47"/>
    <w:rsid w:val="009B2680"/>
    <w:rsid w:val="009B2CED"/>
    <w:rsid w:val="009B3054"/>
    <w:rsid w:val="009B335D"/>
    <w:rsid w:val="009B3C90"/>
    <w:rsid w:val="009B592A"/>
    <w:rsid w:val="009B6470"/>
    <w:rsid w:val="009B6EDC"/>
    <w:rsid w:val="009B7037"/>
    <w:rsid w:val="009B76E3"/>
    <w:rsid w:val="009B76F9"/>
    <w:rsid w:val="009B7A72"/>
    <w:rsid w:val="009B7BB8"/>
    <w:rsid w:val="009C0E9B"/>
    <w:rsid w:val="009C126A"/>
    <w:rsid w:val="009C1D4C"/>
    <w:rsid w:val="009C2DD2"/>
    <w:rsid w:val="009C3982"/>
    <w:rsid w:val="009C441F"/>
    <w:rsid w:val="009C454C"/>
    <w:rsid w:val="009C4A07"/>
    <w:rsid w:val="009C4B8E"/>
    <w:rsid w:val="009C51D5"/>
    <w:rsid w:val="009C543C"/>
    <w:rsid w:val="009C599A"/>
    <w:rsid w:val="009C5EFF"/>
    <w:rsid w:val="009C650E"/>
    <w:rsid w:val="009C70DB"/>
    <w:rsid w:val="009C732A"/>
    <w:rsid w:val="009C774A"/>
    <w:rsid w:val="009D017A"/>
    <w:rsid w:val="009D19BC"/>
    <w:rsid w:val="009D2348"/>
    <w:rsid w:val="009D2EA8"/>
    <w:rsid w:val="009D2F0C"/>
    <w:rsid w:val="009D3306"/>
    <w:rsid w:val="009D3578"/>
    <w:rsid w:val="009D3A5F"/>
    <w:rsid w:val="009D3EFC"/>
    <w:rsid w:val="009D434F"/>
    <w:rsid w:val="009D4F88"/>
    <w:rsid w:val="009D5193"/>
    <w:rsid w:val="009D5C0E"/>
    <w:rsid w:val="009D5C32"/>
    <w:rsid w:val="009D5C56"/>
    <w:rsid w:val="009D6472"/>
    <w:rsid w:val="009D79F4"/>
    <w:rsid w:val="009D7D19"/>
    <w:rsid w:val="009E126D"/>
    <w:rsid w:val="009E33D7"/>
    <w:rsid w:val="009E3CD1"/>
    <w:rsid w:val="009E3E56"/>
    <w:rsid w:val="009E5520"/>
    <w:rsid w:val="009E5AF5"/>
    <w:rsid w:val="009E5EB5"/>
    <w:rsid w:val="009E74F0"/>
    <w:rsid w:val="009E7E5E"/>
    <w:rsid w:val="009E7F23"/>
    <w:rsid w:val="009F0390"/>
    <w:rsid w:val="009F0768"/>
    <w:rsid w:val="009F102A"/>
    <w:rsid w:val="009F151C"/>
    <w:rsid w:val="009F2A19"/>
    <w:rsid w:val="009F3D33"/>
    <w:rsid w:val="009F514E"/>
    <w:rsid w:val="009F727D"/>
    <w:rsid w:val="009F7867"/>
    <w:rsid w:val="009F7D66"/>
    <w:rsid w:val="00A00B82"/>
    <w:rsid w:val="00A00BD2"/>
    <w:rsid w:val="00A00E56"/>
    <w:rsid w:val="00A02535"/>
    <w:rsid w:val="00A027F3"/>
    <w:rsid w:val="00A028DA"/>
    <w:rsid w:val="00A03978"/>
    <w:rsid w:val="00A03AB1"/>
    <w:rsid w:val="00A03EDF"/>
    <w:rsid w:val="00A040D6"/>
    <w:rsid w:val="00A04C25"/>
    <w:rsid w:val="00A04D7E"/>
    <w:rsid w:val="00A051D9"/>
    <w:rsid w:val="00A05DF3"/>
    <w:rsid w:val="00A07E08"/>
    <w:rsid w:val="00A10D79"/>
    <w:rsid w:val="00A11535"/>
    <w:rsid w:val="00A11E56"/>
    <w:rsid w:val="00A11FFC"/>
    <w:rsid w:val="00A12798"/>
    <w:rsid w:val="00A13A09"/>
    <w:rsid w:val="00A1495A"/>
    <w:rsid w:val="00A153BE"/>
    <w:rsid w:val="00A15C6B"/>
    <w:rsid w:val="00A15DEE"/>
    <w:rsid w:val="00A16462"/>
    <w:rsid w:val="00A1678B"/>
    <w:rsid w:val="00A167B5"/>
    <w:rsid w:val="00A16DBE"/>
    <w:rsid w:val="00A178A0"/>
    <w:rsid w:val="00A179E0"/>
    <w:rsid w:val="00A17C4F"/>
    <w:rsid w:val="00A2036F"/>
    <w:rsid w:val="00A20653"/>
    <w:rsid w:val="00A20A39"/>
    <w:rsid w:val="00A22705"/>
    <w:rsid w:val="00A232C2"/>
    <w:rsid w:val="00A238BD"/>
    <w:rsid w:val="00A23DCA"/>
    <w:rsid w:val="00A240D8"/>
    <w:rsid w:val="00A243E4"/>
    <w:rsid w:val="00A2459D"/>
    <w:rsid w:val="00A24E23"/>
    <w:rsid w:val="00A2566C"/>
    <w:rsid w:val="00A25F05"/>
    <w:rsid w:val="00A26491"/>
    <w:rsid w:val="00A3088F"/>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860"/>
    <w:rsid w:val="00A40DD1"/>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8C"/>
    <w:rsid w:val="00A52895"/>
    <w:rsid w:val="00A5295F"/>
    <w:rsid w:val="00A52D7D"/>
    <w:rsid w:val="00A539A5"/>
    <w:rsid w:val="00A53DA0"/>
    <w:rsid w:val="00A5404D"/>
    <w:rsid w:val="00A555A7"/>
    <w:rsid w:val="00A5765D"/>
    <w:rsid w:val="00A579BD"/>
    <w:rsid w:val="00A604F0"/>
    <w:rsid w:val="00A607CB"/>
    <w:rsid w:val="00A616A7"/>
    <w:rsid w:val="00A62769"/>
    <w:rsid w:val="00A629B4"/>
    <w:rsid w:val="00A6351F"/>
    <w:rsid w:val="00A63809"/>
    <w:rsid w:val="00A64278"/>
    <w:rsid w:val="00A64A6E"/>
    <w:rsid w:val="00A64B53"/>
    <w:rsid w:val="00A6519F"/>
    <w:rsid w:val="00A65931"/>
    <w:rsid w:val="00A65A70"/>
    <w:rsid w:val="00A65E0B"/>
    <w:rsid w:val="00A66472"/>
    <w:rsid w:val="00A6665F"/>
    <w:rsid w:val="00A66F36"/>
    <w:rsid w:val="00A67002"/>
    <w:rsid w:val="00A676D9"/>
    <w:rsid w:val="00A67EFC"/>
    <w:rsid w:val="00A7031E"/>
    <w:rsid w:val="00A71140"/>
    <w:rsid w:val="00A7205E"/>
    <w:rsid w:val="00A728B6"/>
    <w:rsid w:val="00A737E3"/>
    <w:rsid w:val="00A74692"/>
    <w:rsid w:val="00A75A52"/>
    <w:rsid w:val="00A7618B"/>
    <w:rsid w:val="00A7640B"/>
    <w:rsid w:val="00A773A8"/>
    <w:rsid w:val="00A7778B"/>
    <w:rsid w:val="00A803BC"/>
    <w:rsid w:val="00A80969"/>
    <w:rsid w:val="00A85798"/>
    <w:rsid w:val="00A8609D"/>
    <w:rsid w:val="00A86EA7"/>
    <w:rsid w:val="00A8700E"/>
    <w:rsid w:val="00A91244"/>
    <w:rsid w:val="00A91774"/>
    <w:rsid w:val="00A91C7F"/>
    <w:rsid w:val="00A92066"/>
    <w:rsid w:val="00A92776"/>
    <w:rsid w:val="00A92B88"/>
    <w:rsid w:val="00A93181"/>
    <w:rsid w:val="00A938E6"/>
    <w:rsid w:val="00A93CCF"/>
    <w:rsid w:val="00A94A5E"/>
    <w:rsid w:val="00A94E4E"/>
    <w:rsid w:val="00A95514"/>
    <w:rsid w:val="00A95BD5"/>
    <w:rsid w:val="00A95C53"/>
    <w:rsid w:val="00A96F78"/>
    <w:rsid w:val="00A975F6"/>
    <w:rsid w:val="00A979E1"/>
    <w:rsid w:val="00AA0420"/>
    <w:rsid w:val="00AA0B9E"/>
    <w:rsid w:val="00AA0DBE"/>
    <w:rsid w:val="00AA1087"/>
    <w:rsid w:val="00AA161A"/>
    <w:rsid w:val="00AA22E4"/>
    <w:rsid w:val="00AA247C"/>
    <w:rsid w:val="00AA25A9"/>
    <w:rsid w:val="00AA26D9"/>
    <w:rsid w:val="00AA278A"/>
    <w:rsid w:val="00AA3183"/>
    <w:rsid w:val="00AA3B5C"/>
    <w:rsid w:val="00AA4605"/>
    <w:rsid w:val="00AA51AD"/>
    <w:rsid w:val="00AA591E"/>
    <w:rsid w:val="00AA5DF4"/>
    <w:rsid w:val="00AA65C9"/>
    <w:rsid w:val="00AA66CB"/>
    <w:rsid w:val="00AA68E0"/>
    <w:rsid w:val="00AA78AF"/>
    <w:rsid w:val="00AB0A32"/>
    <w:rsid w:val="00AB0AD6"/>
    <w:rsid w:val="00AB0B90"/>
    <w:rsid w:val="00AB0E56"/>
    <w:rsid w:val="00AB0ED5"/>
    <w:rsid w:val="00AB12D1"/>
    <w:rsid w:val="00AB18AC"/>
    <w:rsid w:val="00AB1EB7"/>
    <w:rsid w:val="00AB2A23"/>
    <w:rsid w:val="00AB3A15"/>
    <w:rsid w:val="00AB4ECC"/>
    <w:rsid w:val="00AB4F0F"/>
    <w:rsid w:val="00AB53E3"/>
    <w:rsid w:val="00AB56D5"/>
    <w:rsid w:val="00AB60E2"/>
    <w:rsid w:val="00AB6601"/>
    <w:rsid w:val="00AB674E"/>
    <w:rsid w:val="00AB6D79"/>
    <w:rsid w:val="00AB6DF5"/>
    <w:rsid w:val="00AB709E"/>
    <w:rsid w:val="00AB7806"/>
    <w:rsid w:val="00AC02C1"/>
    <w:rsid w:val="00AC0AB6"/>
    <w:rsid w:val="00AC10AD"/>
    <w:rsid w:val="00AC1E55"/>
    <w:rsid w:val="00AC3D06"/>
    <w:rsid w:val="00AC429F"/>
    <w:rsid w:val="00AC60B4"/>
    <w:rsid w:val="00AC67B6"/>
    <w:rsid w:val="00AC7D98"/>
    <w:rsid w:val="00AD00C5"/>
    <w:rsid w:val="00AD165F"/>
    <w:rsid w:val="00AD24DD"/>
    <w:rsid w:val="00AD2794"/>
    <w:rsid w:val="00AD2DC5"/>
    <w:rsid w:val="00AD3455"/>
    <w:rsid w:val="00AD3CAD"/>
    <w:rsid w:val="00AD5A99"/>
    <w:rsid w:val="00AD69FF"/>
    <w:rsid w:val="00AD702B"/>
    <w:rsid w:val="00AD72E6"/>
    <w:rsid w:val="00AD7C95"/>
    <w:rsid w:val="00AD7FCD"/>
    <w:rsid w:val="00AE2BED"/>
    <w:rsid w:val="00AE3C58"/>
    <w:rsid w:val="00AE3DE1"/>
    <w:rsid w:val="00AE5439"/>
    <w:rsid w:val="00AE61B2"/>
    <w:rsid w:val="00AE78D1"/>
    <w:rsid w:val="00AE7F89"/>
    <w:rsid w:val="00AF2D54"/>
    <w:rsid w:val="00AF3458"/>
    <w:rsid w:val="00AF3F7B"/>
    <w:rsid w:val="00AF42B4"/>
    <w:rsid w:val="00AF4B8A"/>
    <w:rsid w:val="00AF4F1B"/>
    <w:rsid w:val="00AF55BF"/>
    <w:rsid w:val="00AF5EC6"/>
    <w:rsid w:val="00AF60B4"/>
    <w:rsid w:val="00AF6C38"/>
    <w:rsid w:val="00AF6E8A"/>
    <w:rsid w:val="00AF7213"/>
    <w:rsid w:val="00AF7771"/>
    <w:rsid w:val="00AF7D92"/>
    <w:rsid w:val="00B00D08"/>
    <w:rsid w:val="00B011CC"/>
    <w:rsid w:val="00B04048"/>
    <w:rsid w:val="00B04F3D"/>
    <w:rsid w:val="00B05702"/>
    <w:rsid w:val="00B06DD9"/>
    <w:rsid w:val="00B07CD6"/>
    <w:rsid w:val="00B07E52"/>
    <w:rsid w:val="00B10010"/>
    <w:rsid w:val="00B11775"/>
    <w:rsid w:val="00B11F17"/>
    <w:rsid w:val="00B129F6"/>
    <w:rsid w:val="00B12F75"/>
    <w:rsid w:val="00B1302D"/>
    <w:rsid w:val="00B15133"/>
    <w:rsid w:val="00B1513F"/>
    <w:rsid w:val="00B15B89"/>
    <w:rsid w:val="00B1746F"/>
    <w:rsid w:val="00B20725"/>
    <w:rsid w:val="00B2087E"/>
    <w:rsid w:val="00B20B11"/>
    <w:rsid w:val="00B20B94"/>
    <w:rsid w:val="00B210B4"/>
    <w:rsid w:val="00B222E2"/>
    <w:rsid w:val="00B23DC4"/>
    <w:rsid w:val="00B248D0"/>
    <w:rsid w:val="00B2628E"/>
    <w:rsid w:val="00B266B0"/>
    <w:rsid w:val="00B27921"/>
    <w:rsid w:val="00B3000E"/>
    <w:rsid w:val="00B326A8"/>
    <w:rsid w:val="00B3291A"/>
    <w:rsid w:val="00B329EB"/>
    <w:rsid w:val="00B32FCD"/>
    <w:rsid w:val="00B334FE"/>
    <w:rsid w:val="00B33508"/>
    <w:rsid w:val="00B3377E"/>
    <w:rsid w:val="00B33D37"/>
    <w:rsid w:val="00B34E63"/>
    <w:rsid w:val="00B35DA4"/>
    <w:rsid w:val="00B35EDF"/>
    <w:rsid w:val="00B36E77"/>
    <w:rsid w:val="00B40A96"/>
    <w:rsid w:val="00B4184B"/>
    <w:rsid w:val="00B422A7"/>
    <w:rsid w:val="00B42A32"/>
    <w:rsid w:val="00B42FA6"/>
    <w:rsid w:val="00B4399E"/>
    <w:rsid w:val="00B43A16"/>
    <w:rsid w:val="00B45CE1"/>
    <w:rsid w:val="00B46A75"/>
    <w:rsid w:val="00B470A7"/>
    <w:rsid w:val="00B500CD"/>
    <w:rsid w:val="00B5109D"/>
    <w:rsid w:val="00B5239C"/>
    <w:rsid w:val="00B52CDE"/>
    <w:rsid w:val="00B53259"/>
    <w:rsid w:val="00B53893"/>
    <w:rsid w:val="00B538F4"/>
    <w:rsid w:val="00B5419C"/>
    <w:rsid w:val="00B548C2"/>
    <w:rsid w:val="00B54B6A"/>
    <w:rsid w:val="00B55428"/>
    <w:rsid w:val="00B561C5"/>
    <w:rsid w:val="00B570BF"/>
    <w:rsid w:val="00B60471"/>
    <w:rsid w:val="00B60B8F"/>
    <w:rsid w:val="00B625CC"/>
    <w:rsid w:val="00B62A27"/>
    <w:rsid w:val="00B63337"/>
    <w:rsid w:val="00B6369F"/>
    <w:rsid w:val="00B639D7"/>
    <w:rsid w:val="00B64AA7"/>
    <w:rsid w:val="00B64B4D"/>
    <w:rsid w:val="00B64C7C"/>
    <w:rsid w:val="00B65452"/>
    <w:rsid w:val="00B654ED"/>
    <w:rsid w:val="00B6554F"/>
    <w:rsid w:val="00B66594"/>
    <w:rsid w:val="00B67805"/>
    <w:rsid w:val="00B701FE"/>
    <w:rsid w:val="00B721CD"/>
    <w:rsid w:val="00B7267A"/>
    <w:rsid w:val="00B726FF"/>
    <w:rsid w:val="00B72A5B"/>
    <w:rsid w:val="00B72AA4"/>
    <w:rsid w:val="00B73284"/>
    <w:rsid w:val="00B736B5"/>
    <w:rsid w:val="00B75454"/>
    <w:rsid w:val="00B76BCD"/>
    <w:rsid w:val="00B76EE9"/>
    <w:rsid w:val="00B77231"/>
    <w:rsid w:val="00B77880"/>
    <w:rsid w:val="00B77B84"/>
    <w:rsid w:val="00B80D90"/>
    <w:rsid w:val="00B80FA0"/>
    <w:rsid w:val="00B82613"/>
    <w:rsid w:val="00B828B5"/>
    <w:rsid w:val="00B82ED8"/>
    <w:rsid w:val="00B83E1B"/>
    <w:rsid w:val="00B845D0"/>
    <w:rsid w:val="00B84A80"/>
    <w:rsid w:val="00B84E9C"/>
    <w:rsid w:val="00B85522"/>
    <w:rsid w:val="00B90E2A"/>
    <w:rsid w:val="00B90F2A"/>
    <w:rsid w:val="00B9198D"/>
    <w:rsid w:val="00B92D25"/>
    <w:rsid w:val="00B93008"/>
    <w:rsid w:val="00B93E9E"/>
    <w:rsid w:val="00B9406D"/>
    <w:rsid w:val="00B94BA7"/>
    <w:rsid w:val="00B94E0E"/>
    <w:rsid w:val="00B96413"/>
    <w:rsid w:val="00B97CA3"/>
    <w:rsid w:val="00B97FDE"/>
    <w:rsid w:val="00BA1104"/>
    <w:rsid w:val="00BA1872"/>
    <w:rsid w:val="00BA1913"/>
    <w:rsid w:val="00BA2BC9"/>
    <w:rsid w:val="00BA4641"/>
    <w:rsid w:val="00BA4A54"/>
    <w:rsid w:val="00BA5274"/>
    <w:rsid w:val="00BA6622"/>
    <w:rsid w:val="00BA6676"/>
    <w:rsid w:val="00BA6BD5"/>
    <w:rsid w:val="00BA7205"/>
    <w:rsid w:val="00BA76A9"/>
    <w:rsid w:val="00BB0595"/>
    <w:rsid w:val="00BB2F36"/>
    <w:rsid w:val="00BB3B82"/>
    <w:rsid w:val="00BB3E2B"/>
    <w:rsid w:val="00BB4331"/>
    <w:rsid w:val="00BB5D1C"/>
    <w:rsid w:val="00BB61C3"/>
    <w:rsid w:val="00BB6552"/>
    <w:rsid w:val="00BB65C5"/>
    <w:rsid w:val="00BB65E0"/>
    <w:rsid w:val="00BB69E6"/>
    <w:rsid w:val="00BB6B9B"/>
    <w:rsid w:val="00BB754F"/>
    <w:rsid w:val="00BB7E20"/>
    <w:rsid w:val="00BB7EF8"/>
    <w:rsid w:val="00BC0058"/>
    <w:rsid w:val="00BC07D4"/>
    <w:rsid w:val="00BC0A5D"/>
    <w:rsid w:val="00BC0BE3"/>
    <w:rsid w:val="00BC1AD9"/>
    <w:rsid w:val="00BC2F59"/>
    <w:rsid w:val="00BC3257"/>
    <w:rsid w:val="00BC32E7"/>
    <w:rsid w:val="00BC4F81"/>
    <w:rsid w:val="00BC5670"/>
    <w:rsid w:val="00BC58B9"/>
    <w:rsid w:val="00BD2F13"/>
    <w:rsid w:val="00BD3056"/>
    <w:rsid w:val="00BD3846"/>
    <w:rsid w:val="00BD3E68"/>
    <w:rsid w:val="00BD4183"/>
    <w:rsid w:val="00BD4E05"/>
    <w:rsid w:val="00BD4F82"/>
    <w:rsid w:val="00BD5387"/>
    <w:rsid w:val="00BD598A"/>
    <w:rsid w:val="00BD5C7A"/>
    <w:rsid w:val="00BD5D2B"/>
    <w:rsid w:val="00BD723F"/>
    <w:rsid w:val="00BD74E4"/>
    <w:rsid w:val="00BD75B4"/>
    <w:rsid w:val="00BD7D14"/>
    <w:rsid w:val="00BE02B4"/>
    <w:rsid w:val="00BE28C1"/>
    <w:rsid w:val="00BE3492"/>
    <w:rsid w:val="00BE3B62"/>
    <w:rsid w:val="00BE4EC9"/>
    <w:rsid w:val="00BE60EF"/>
    <w:rsid w:val="00BE6233"/>
    <w:rsid w:val="00BE631E"/>
    <w:rsid w:val="00BE6BEC"/>
    <w:rsid w:val="00BF0CCF"/>
    <w:rsid w:val="00BF0D86"/>
    <w:rsid w:val="00BF0FC5"/>
    <w:rsid w:val="00BF1075"/>
    <w:rsid w:val="00BF10BC"/>
    <w:rsid w:val="00BF11FF"/>
    <w:rsid w:val="00BF18A0"/>
    <w:rsid w:val="00BF21AC"/>
    <w:rsid w:val="00BF2E53"/>
    <w:rsid w:val="00BF352A"/>
    <w:rsid w:val="00BF3669"/>
    <w:rsid w:val="00BF3C0D"/>
    <w:rsid w:val="00BF483D"/>
    <w:rsid w:val="00BF4BC7"/>
    <w:rsid w:val="00BF6252"/>
    <w:rsid w:val="00BF711C"/>
    <w:rsid w:val="00BF748E"/>
    <w:rsid w:val="00BF789B"/>
    <w:rsid w:val="00C00A09"/>
    <w:rsid w:val="00C010D7"/>
    <w:rsid w:val="00C02577"/>
    <w:rsid w:val="00C02760"/>
    <w:rsid w:val="00C03309"/>
    <w:rsid w:val="00C037E0"/>
    <w:rsid w:val="00C072FE"/>
    <w:rsid w:val="00C07BA7"/>
    <w:rsid w:val="00C10ADD"/>
    <w:rsid w:val="00C11700"/>
    <w:rsid w:val="00C11ADE"/>
    <w:rsid w:val="00C126E0"/>
    <w:rsid w:val="00C128BC"/>
    <w:rsid w:val="00C12E39"/>
    <w:rsid w:val="00C13D47"/>
    <w:rsid w:val="00C14164"/>
    <w:rsid w:val="00C14C53"/>
    <w:rsid w:val="00C15D8E"/>
    <w:rsid w:val="00C17012"/>
    <w:rsid w:val="00C178FB"/>
    <w:rsid w:val="00C17DF9"/>
    <w:rsid w:val="00C201EB"/>
    <w:rsid w:val="00C20ACC"/>
    <w:rsid w:val="00C21349"/>
    <w:rsid w:val="00C22B28"/>
    <w:rsid w:val="00C232F8"/>
    <w:rsid w:val="00C23E25"/>
    <w:rsid w:val="00C24049"/>
    <w:rsid w:val="00C25125"/>
    <w:rsid w:val="00C251B7"/>
    <w:rsid w:val="00C257B7"/>
    <w:rsid w:val="00C25BBA"/>
    <w:rsid w:val="00C272E8"/>
    <w:rsid w:val="00C301A9"/>
    <w:rsid w:val="00C30ABC"/>
    <w:rsid w:val="00C30B60"/>
    <w:rsid w:val="00C31E61"/>
    <w:rsid w:val="00C31FAA"/>
    <w:rsid w:val="00C33359"/>
    <w:rsid w:val="00C348D6"/>
    <w:rsid w:val="00C3504C"/>
    <w:rsid w:val="00C365E7"/>
    <w:rsid w:val="00C36E34"/>
    <w:rsid w:val="00C3790C"/>
    <w:rsid w:val="00C37AE0"/>
    <w:rsid w:val="00C40388"/>
    <w:rsid w:val="00C404D7"/>
    <w:rsid w:val="00C404EE"/>
    <w:rsid w:val="00C4171B"/>
    <w:rsid w:val="00C425F2"/>
    <w:rsid w:val="00C42689"/>
    <w:rsid w:val="00C42988"/>
    <w:rsid w:val="00C42BD4"/>
    <w:rsid w:val="00C4365F"/>
    <w:rsid w:val="00C43661"/>
    <w:rsid w:val="00C43952"/>
    <w:rsid w:val="00C43FF0"/>
    <w:rsid w:val="00C44124"/>
    <w:rsid w:val="00C44641"/>
    <w:rsid w:val="00C4487D"/>
    <w:rsid w:val="00C45A01"/>
    <w:rsid w:val="00C45EF5"/>
    <w:rsid w:val="00C46B7E"/>
    <w:rsid w:val="00C474D6"/>
    <w:rsid w:val="00C47538"/>
    <w:rsid w:val="00C5099B"/>
    <w:rsid w:val="00C50A4E"/>
    <w:rsid w:val="00C51C37"/>
    <w:rsid w:val="00C520B1"/>
    <w:rsid w:val="00C522D6"/>
    <w:rsid w:val="00C52C52"/>
    <w:rsid w:val="00C537C8"/>
    <w:rsid w:val="00C53DDD"/>
    <w:rsid w:val="00C54020"/>
    <w:rsid w:val="00C5406F"/>
    <w:rsid w:val="00C545C5"/>
    <w:rsid w:val="00C54817"/>
    <w:rsid w:val="00C54F35"/>
    <w:rsid w:val="00C55566"/>
    <w:rsid w:val="00C55A87"/>
    <w:rsid w:val="00C57A01"/>
    <w:rsid w:val="00C57A2D"/>
    <w:rsid w:val="00C60B07"/>
    <w:rsid w:val="00C61D4B"/>
    <w:rsid w:val="00C62B0A"/>
    <w:rsid w:val="00C6339E"/>
    <w:rsid w:val="00C63C52"/>
    <w:rsid w:val="00C63F08"/>
    <w:rsid w:val="00C6525B"/>
    <w:rsid w:val="00C6528C"/>
    <w:rsid w:val="00C661E8"/>
    <w:rsid w:val="00C678AF"/>
    <w:rsid w:val="00C70084"/>
    <w:rsid w:val="00C705AB"/>
    <w:rsid w:val="00C7090B"/>
    <w:rsid w:val="00C70DE2"/>
    <w:rsid w:val="00C7235B"/>
    <w:rsid w:val="00C72E18"/>
    <w:rsid w:val="00C731AD"/>
    <w:rsid w:val="00C7380B"/>
    <w:rsid w:val="00C740A5"/>
    <w:rsid w:val="00C74421"/>
    <w:rsid w:val="00C7447A"/>
    <w:rsid w:val="00C74F06"/>
    <w:rsid w:val="00C75F2F"/>
    <w:rsid w:val="00C75FEE"/>
    <w:rsid w:val="00C76140"/>
    <w:rsid w:val="00C76F1D"/>
    <w:rsid w:val="00C77937"/>
    <w:rsid w:val="00C77CA4"/>
    <w:rsid w:val="00C77D26"/>
    <w:rsid w:val="00C80BDF"/>
    <w:rsid w:val="00C815DF"/>
    <w:rsid w:val="00C81819"/>
    <w:rsid w:val="00C82FEE"/>
    <w:rsid w:val="00C8436E"/>
    <w:rsid w:val="00C84D39"/>
    <w:rsid w:val="00C84E16"/>
    <w:rsid w:val="00C85277"/>
    <w:rsid w:val="00C85806"/>
    <w:rsid w:val="00C85D76"/>
    <w:rsid w:val="00C873AC"/>
    <w:rsid w:val="00C87DA6"/>
    <w:rsid w:val="00C91857"/>
    <w:rsid w:val="00C9213B"/>
    <w:rsid w:val="00C93462"/>
    <w:rsid w:val="00C93BB8"/>
    <w:rsid w:val="00C94384"/>
    <w:rsid w:val="00C94713"/>
    <w:rsid w:val="00C94A34"/>
    <w:rsid w:val="00C94C2B"/>
    <w:rsid w:val="00C94F73"/>
    <w:rsid w:val="00C95198"/>
    <w:rsid w:val="00C95609"/>
    <w:rsid w:val="00C96F79"/>
    <w:rsid w:val="00C97CF9"/>
    <w:rsid w:val="00CA12B8"/>
    <w:rsid w:val="00CA17DD"/>
    <w:rsid w:val="00CA1863"/>
    <w:rsid w:val="00CA1941"/>
    <w:rsid w:val="00CA26CE"/>
    <w:rsid w:val="00CA29B6"/>
    <w:rsid w:val="00CA391D"/>
    <w:rsid w:val="00CA3ACD"/>
    <w:rsid w:val="00CA4F8B"/>
    <w:rsid w:val="00CA534C"/>
    <w:rsid w:val="00CA5445"/>
    <w:rsid w:val="00CA5FBA"/>
    <w:rsid w:val="00CB0007"/>
    <w:rsid w:val="00CB09DA"/>
    <w:rsid w:val="00CB0BD9"/>
    <w:rsid w:val="00CB1CAC"/>
    <w:rsid w:val="00CB1DE8"/>
    <w:rsid w:val="00CB1E3B"/>
    <w:rsid w:val="00CB1F1D"/>
    <w:rsid w:val="00CB21BD"/>
    <w:rsid w:val="00CB33D9"/>
    <w:rsid w:val="00CB3CB5"/>
    <w:rsid w:val="00CB405B"/>
    <w:rsid w:val="00CB6795"/>
    <w:rsid w:val="00CB71F8"/>
    <w:rsid w:val="00CC180A"/>
    <w:rsid w:val="00CC26DB"/>
    <w:rsid w:val="00CC300C"/>
    <w:rsid w:val="00CC35AE"/>
    <w:rsid w:val="00CC3DAA"/>
    <w:rsid w:val="00CC46C8"/>
    <w:rsid w:val="00CC4C2C"/>
    <w:rsid w:val="00CC5057"/>
    <w:rsid w:val="00CC5787"/>
    <w:rsid w:val="00CD078F"/>
    <w:rsid w:val="00CD121E"/>
    <w:rsid w:val="00CD185D"/>
    <w:rsid w:val="00CD19B8"/>
    <w:rsid w:val="00CD28F0"/>
    <w:rsid w:val="00CD3ED8"/>
    <w:rsid w:val="00CD497A"/>
    <w:rsid w:val="00CD761D"/>
    <w:rsid w:val="00CD76B5"/>
    <w:rsid w:val="00CD78B9"/>
    <w:rsid w:val="00CE1D01"/>
    <w:rsid w:val="00CE2323"/>
    <w:rsid w:val="00CE2346"/>
    <w:rsid w:val="00CE5A7F"/>
    <w:rsid w:val="00CE6F0F"/>
    <w:rsid w:val="00CE7538"/>
    <w:rsid w:val="00CF002F"/>
    <w:rsid w:val="00CF0246"/>
    <w:rsid w:val="00CF094A"/>
    <w:rsid w:val="00CF2483"/>
    <w:rsid w:val="00CF24E2"/>
    <w:rsid w:val="00CF393D"/>
    <w:rsid w:val="00CF4ABD"/>
    <w:rsid w:val="00CF4CF2"/>
    <w:rsid w:val="00CF5A53"/>
    <w:rsid w:val="00CF5D28"/>
    <w:rsid w:val="00CF5D4E"/>
    <w:rsid w:val="00CF68B8"/>
    <w:rsid w:val="00CF6EAD"/>
    <w:rsid w:val="00CF6F1E"/>
    <w:rsid w:val="00CF717F"/>
    <w:rsid w:val="00CF7D29"/>
    <w:rsid w:val="00D001F9"/>
    <w:rsid w:val="00D0036E"/>
    <w:rsid w:val="00D00BB7"/>
    <w:rsid w:val="00D01DFA"/>
    <w:rsid w:val="00D01EAD"/>
    <w:rsid w:val="00D035B9"/>
    <w:rsid w:val="00D040B7"/>
    <w:rsid w:val="00D0478F"/>
    <w:rsid w:val="00D060FF"/>
    <w:rsid w:val="00D063BB"/>
    <w:rsid w:val="00D064E8"/>
    <w:rsid w:val="00D06546"/>
    <w:rsid w:val="00D06572"/>
    <w:rsid w:val="00D065CD"/>
    <w:rsid w:val="00D0724B"/>
    <w:rsid w:val="00D10192"/>
    <w:rsid w:val="00D12325"/>
    <w:rsid w:val="00D12761"/>
    <w:rsid w:val="00D14487"/>
    <w:rsid w:val="00D15E7E"/>
    <w:rsid w:val="00D16058"/>
    <w:rsid w:val="00D16FDD"/>
    <w:rsid w:val="00D20016"/>
    <w:rsid w:val="00D207A7"/>
    <w:rsid w:val="00D2097B"/>
    <w:rsid w:val="00D21E01"/>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85A"/>
    <w:rsid w:val="00D36964"/>
    <w:rsid w:val="00D37A1A"/>
    <w:rsid w:val="00D37BFB"/>
    <w:rsid w:val="00D40732"/>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3A7"/>
    <w:rsid w:val="00D514A9"/>
    <w:rsid w:val="00D51A77"/>
    <w:rsid w:val="00D5203B"/>
    <w:rsid w:val="00D5267B"/>
    <w:rsid w:val="00D53649"/>
    <w:rsid w:val="00D53830"/>
    <w:rsid w:val="00D54046"/>
    <w:rsid w:val="00D54237"/>
    <w:rsid w:val="00D54A6B"/>
    <w:rsid w:val="00D54FB3"/>
    <w:rsid w:val="00D55889"/>
    <w:rsid w:val="00D56B5F"/>
    <w:rsid w:val="00D57855"/>
    <w:rsid w:val="00D57A3F"/>
    <w:rsid w:val="00D57AF0"/>
    <w:rsid w:val="00D61815"/>
    <w:rsid w:val="00D61DEE"/>
    <w:rsid w:val="00D627E3"/>
    <w:rsid w:val="00D62ECD"/>
    <w:rsid w:val="00D635D4"/>
    <w:rsid w:val="00D64051"/>
    <w:rsid w:val="00D64426"/>
    <w:rsid w:val="00D64475"/>
    <w:rsid w:val="00D64A2A"/>
    <w:rsid w:val="00D65D78"/>
    <w:rsid w:val="00D66AAA"/>
    <w:rsid w:val="00D66B04"/>
    <w:rsid w:val="00D67A96"/>
    <w:rsid w:val="00D67BC5"/>
    <w:rsid w:val="00D7021B"/>
    <w:rsid w:val="00D70D33"/>
    <w:rsid w:val="00D71862"/>
    <w:rsid w:val="00D71E7F"/>
    <w:rsid w:val="00D71FBA"/>
    <w:rsid w:val="00D7239B"/>
    <w:rsid w:val="00D73077"/>
    <w:rsid w:val="00D736A2"/>
    <w:rsid w:val="00D73C57"/>
    <w:rsid w:val="00D73CB4"/>
    <w:rsid w:val="00D7400F"/>
    <w:rsid w:val="00D742FF"/>
    <w:rsid w:val="00D758B3"/>
    <w:rsid w:val="00D760FE"/>
    <w:rsid w:val="00D7692D"/>
    <w:rsid w:val="00D76ADC"/>
    <w:rsid w:val="00D77413"/>
    <w:rsid w:val="00D80B04"/>
    <w:rsid w:val="00D81400"/>
    <w:rsid w:val="00D8145C"/>
    <w:rsid w:val="00D81F10"/>
    <w:rsid w:val="00D82798"/>
    <w:rsid w:val="00D82BF2"/>
    <w:rsid w:val="00D84A57"/>
    <w:rsid w:val="00D87307"/>
    <w:rsid w:val="00D874DF"/>
    <w:rsid w:val="00D87535"/>
    <w:rsid w:val="00D87A12"/>
    <w:rsid w:val="00D930E1"/>
    <w:rsid w:val="00D9354D"/>
    <w:rsid w:val="00D9415C"/>
    <w:rsid w:val="00D94252"/>
    <w:rsid w:val="00D942CC"/>
    <w:rsid w:val="00D944E4"/>
    <w:rsid w:val="00D94D87"/>
    <w:rsid w:val="00D95478"/>
    <w:rsid w:val="00D95B31"/>
    <w:rsid w:val="00D95DCC"/>
    <w:rsid w:val="00D962DC"/>
    <w:rsid w:val="00DA099C"/>
    <w:rsid w:val="00DA180C"/>
    <w:rsid w:val="00DA18A2"/>
    <w:rsid w:val="00DA3E7B"/>
    <w:rsid w:val="00DA3F17"/>
    <w:rsid w:val="00DA418E"/>
    <w:rsid w:val="00DA4419"/>
    <w:rsid w:val="00DA451D"/>
    <w:rsid w:val="00DA470D"/>
    <w:rsid w:val="00DA4A78"/>
    <w:rsid w:val="00DA4CC5"/>
    <w:rsid w:val="00DA56DB"/>
    <w:rsid w:val="00DA6452"/>
    <w:rsid w:val="00DA6FE9"/>
    <w:rsid w:val="00DA7824"/>
    <w:rsid w:val="00DA7925"/>
    <w:rsid w:val="00DB031E"/>
    <w:rsid w:val="00DB040B"/>
    <w:rsid w:val="00DB0AB8"/>
    <w:rsid w:val="00DB0D2A"/>
    <w:rsid w:val="00DB11CD"/>
    <w:rsid w:val="00DB11D4"/>
    <w:rsid w:val="00DB1DAB"/>
    <w:rsid w:val="00DB39D4"/>
    <w:rsid w:val="00DB3A47"/>
    <w:rsid w:val="00DB46D0"/>
    <w:rsid w:val="00DB46DF"/>
    <w:rsid w:val="00DB49B6"/>
    <w:rsid w:val="00DB4E06"/>
    <w:rsid w:val="00DB6A80"/>
    <w:rsid w:val="00DB6C06"/>
    <w:rsid w:val="00DB7396"/>
    <w:rsid w:val="00DB78C7"/>
    <w:rsid w:val="00DB7B06"/>
    <w:rsid w:val="00DC043D"/>
    <w:rsid w:val="00DC109B"/>
    <w:rsid w:val="00DC318A"/>
    <w:rsid w:val="00DC3302"/>
    <w:rsid w:val="00DC3514"/>
    <w:rsid w:val="00DC3A9D"/>
    <w:rsid w:val="00DC4004"/>
    <w:rsid w:val="00DC4243"/>
    <w:rsid w:val="00DC4E72"/>
    <w:rsid w:val="00DC5584"/>
    <w:rsid w:val="00DC6C1E"/>
    <w:rsid w:val="00DC7255"/>
    <w:rsid w:val="00DC72CE"/>
    <w:rsid w:val="00DC7951"/>
    <w:rsid w:val="00DD1C4B"/>
    <w:rsid w:val="00DD1F7B"/>
    <w:rsid w:val="00DD229E"/>
    <w:rsid w:val="00DD3029"/>
    <w:rsid w:val="00DD535C"/>
    <w:rsid w:val="00DD55E0"/>
    <w:rsid w:val="00DD7321"/>
    <w:rsid w:val="00DE18A3"/>
    <w:rsid w:val="00DE1904"/>
    <w:rsid w:val="00DE1DAA"/>
    <w:rsid w:val="00DE3DBB"/>
    <w:rsid w:val="00DE43A2"/>
    <w:rsid w:val="00DE4A74"/>
    <w:rsid w:val="00DE4B05"/>
    <w:rsid w:val="00DE4EE9"/>
    <w:rsid w:val="00DE52FE"/>
    <w:rsid w:val="00DE541C"/>
    <w:rsid w:val="00DE737B"/>
    <w:rsid w:val="00DF031A"/>
    <w:rsid w:val="00DF100B"/>
    <w:rsid w:val="00DF11B7"/>
    <w:rsid w:val="00DF3378"/>
    <w:rsid w:val="00DF3DFC"/>
    <w:rsid w:val="00DF4359"/>
    <w:rsid w:val="00DF4FA0"/>
    <w:rsid w:val="00DF73C1"/>
    <w:rsid w:val="00DF7511"/>
    <w:rsid w:val="00DF7751"/>
    <w:rsid w:val="00E00221"/>
    <w:rsid w:val="00E009B1"/>
    <w:rsid w:val="00E00BC3"/>
    <w:rsid w:val="00E011D7"/>
    <w:rsid w:val="00E01F79"/>
    <w:rsid w:val="00E029B0"/>
    <w:rsid w:val="00E031BB"/>
    <w:rsid w:val="00E0417B"/>
    <w:rsid w:val="00E0538C"/>
    <w:rsid w:val="00E0576C"/>
    <w:rsid w:val="00E068BC"/>
    <w:rsid w:val="00E073F0"/>
    <w:rsid w:val="00E10761"/>
    <w:rsid w:val="00E11D7A"/>
    <w:rsid w:val="00E11EEB"/>
    <w:rsid w:val="00E128F2"/>
    <w:rsid w:val="00E13E5A"/>
    <w:rsid w:val="00E13EE4"/>
    <w:rsid w:val="00E14C09"/>
    <w:rsid w:val="00E16463"/>
    <w:rsid w:val="00E16F82"/>
    <w:rsid w:val="00E17F6F"/>
    <w:rsid w:val="00E20B20"/>
    <w:rsid w:val="00E21D3D"/>
    <w:rsid w:val="00E228C5"/>
    <w:rsid w:val="00E239D1"/>
    <w:rsid w:val="00E246B9"/>
    <w:rsid w:val="00E250C5"/>
    <w:rsid w:val="00E261A2"/>
    <w:rsid w:val="00E26727"/>
    <w:rsid w:val="00E26970"/>
    <w:rsid w:val="00E26C47"/>
    <w:rsid w:val="00E2728F"/>
    <w:rsid w:val="00E27791"/>
    <w:rsid w:val="00E30F2D"/>
    <w:rsid w:val="00E31117"/>
    <w:rsid w:val="00E319DB"/>
    <w:rsid w:val="00E31AFC"/>
    <w:rsid w:val="00E3250F"/>
    <w:rsid w:val="00E3409E"/>
    <w:rsid w:val="00E345DA"/>
    <w:rsid w:val="00E345F9"/>
    <w:rsid w:val="00E34F76"/>
    <w:rsid w:val="00E36A55"/>
    <w:rsid w:val="00E37707"/>
    <w:rsid w:val="00E37BE5"/>
    <w:rsid w:val="00E4056C"/>
    <w:rsid w:val="00E41842"/>
    <w:rsid w:val="00E41A27"/>
    <w:rsid w:val="00E41AB4"/>
    <w:rsid w:val="00E42737"/>
    <w:rsid w:val="00E44701"/>
    <w:rsid w:val="00E44906"/>
    <w:rsid w:val="00E45C77"/>
    <w:rsid w:val="00E4608B"/>
    <w:rsid w:val="00E46D7F"/>
    <w:rsid w:val="00E501D3"/>
    <w:rsid w:val="00E53A01"/>
    <w:rsid w:val="00E53B5F"/>
    <w:rsid w:val="00E54250"/>
    <w:rsid w:val="00E564C4"/>
    <w:rsid w:val="00E567C9"/>
    <w:rsid w:val="00E5763B"/>
    <w:rsid w:val="00E57710"/>
    <w:rsid w:val="00E57E1A"/>
    <w:rsid w:val="00E604C4"/>
    <w:rsid w:val="00E60809"/>
    <w:rsid w:val="00E60F22"/>
    <w:rsid w:val="00E61300"/>
    <w:rsid w:val="00E635B9"/>
    <w:rsid w:val="00E6369C"/>
    <w:rsid w:val="00E65192"/>
    <w:rsid w:val="00E65D15"/>
    <w:rsid w:val="00E66CD8"/>
    <w:rsid w:val="00E67802"/>
    <w:rsid w:val="00E67EE5"/>
    <w:rsid w:val="00E7013A"/>
    <w:rsid w:val="00E70C2A"/>
    <w:rsid w:val="00E72C6B"/>
    <w:rsid w:val="00E73AB7"/>
    <w:rsid w:val="00E73F4C"/>
    <w:rsid w:val="00E74F5D"/>
    <w:rsid w:val="00E75DF7"/>
    <w:rsid w:val="00E76034"/>
    <w:rsid w:val="00E76681"/>
    <w:rsid w:val="00E80440"/>
    <w:rsid w:val="00E817E0"/>
    <w:rsid w:val="00E8222C"/>
    <w:rsid w:val="00E8237B"/>
    <w:rsid w:val="00E82EE4"/>
    <w:rsid w:val="00E831E7"/>
    <w:rsid w:val="00E843B5"/>
    <w:rsid w:val="00E84618"/>
    <w:rsid w:val="00E84A3B"/>
    <w:rsid w:val="00E85307"/>
    <w:rsid w:val="00E85B0A"/>
    <w:rsid w:val="00E86AB3"/>
    <w:rsid w:val="00E86BA1"/>
    <w:rsid w:val="00E87742"/>
    <w:rsid w:val="00E907E4"/>
    <w:rsid w:val="00E90A24"/>
    <w:rsid w:val="00E90C34"/>
    <w:rsid w:val="00E919AC"/>
    <w:rsid w:val="00E930B5"/>
    <w:rsid w:val="00E9321C"/>
    <w:rsid w:val="00E932DD"/>
    <w:rsid w:val="00E93499"/>
    <w:rsid w:val="00E93CB3"/>
    <w:rsid w:val="00E946A6"/>
    <w:rsid w:val="00E947E4"/>
    <w:rsid w:val="00E9480A"/>
    <w:rsid w:val="00E9616B"/>
    <w:rsid w:val="00E96A29"/>
    <w:rsid w:val="00E96B28"/>
    <w:rsid w:val="00E96FE6"/>
    <w:rsid w:val="00E973A1"/>
    <w:rsid w:val="00E97A12"/>
    <w:rsid w:val="00EA0EEC"/>
    <w:rsid w:val="00EA0F54"/>
    <w:rsid w:val="00EA1059"/>
    <w:rsid w:val="00EA1D43"/>
    <w:rsid w:val="00EA1DAB"/>
    <w:rsid w:val="00EA466C"/>
    <w:rsid w:val="00EA4C04"/>
    <w:rsid w:val="00EA4EC9"/>
    <w:rsid w:val="00EA5589"/>
    <w:rsid w:val="00EA568E"/>
    <w:rsid w:val="00EA5C69"/>
    <w:rsid w:val="00EA5E0F"/>
    <w:rsid w:val="00EA5FA7"/>
    <w:rsid w:val="00EA6FE4"/>
    <w:rsid w:val="00EA7037"/>
    <w:rsid w:val="00EA71DF"/>
    <w:rsid w:val="00EA798D"/>
    <w:rsid w:val="00EA7F4C"/>
    <w:rsid w:val="00EB16D2"/>
    <w:rsid w:val="00EB1D47"/>
    <w:rsid w:val="00EB2146"/>
    <w:rsid w:val="00EB2317"/>
    <w:rsid w:val="00EB26C6"/>
    <w:rsid w:val="00EB279B"/>
    <w:rsid w:val="00EB2ABB"/>
    <w:rsid w:val="00EB2B18"/>
    <w:rsid w:val="00EB44F5"/>
    <w:rsid w:val="00EB4DFB"/>
    <w:rsid w:val="00EB4F83"/>
    <w:rsid w:val="00EB584C"/>
    <w:rsid w:val="00EB5863"/>
    <w:rsid w:val="00EB5D88"/>
    <w:rsid w:val="00EB6D14"/>
    <w:rsid w:val="00EB7307"/>
    <w:rsid w:val="00EB772D"/>
    <w:rsid w:val="00EC14B0"/>
    <w:rsid w:val="00EC204E"/>
    <w:rsid w:val="00EC249E"/>
    <w:rsid w:val="00EC2CFF"/>
    <w:rsid w:val="00EC2DFB"/>
    <w:rsid w:val="00EC37EE"/>
    <w:rsid w:val="00EC4327"/>
    <w:rsid w:val="00EC4904"/>
    <w:rsid w:val="00EC4D06"/>
    <w:rsid w:val="00EC4DF6"/>
    <w:rsid w:val="00EC5F2F"/>
    <w:rsid w:val="00EC651E"/>
    <w:rsid w:val="00EC65E5"/>
    <w:rsid w:val="00EC692E"/>
    <w:rsid w:val="00EC745E"/>
    <w:rsid w:val="00EC775C"/>
    <w:rsid w:val="00EC7EAF"/>
    <w:rsid w:val="00ED1327"/>
    <w:rsid w:val="00ED27C3"/>
    <w:rsid w:val="00ED29E0"/>
    <w:rsid w:val="00ED2AE2"/>
    <w:rsid w:val="00ED2C5A"/>
    <w:rsid w:val="00ED2D6C"/>
    <w:rsid w:val="00ED33AE"/>
    <w:rsid w:val="00ED3598"/>
    <w:rsid w:val="00ED3775"/>
    <w:rsid w:val="00ED4A6D"/>
    <w:rsid w:val="00ED5B90"/>
    <w:rsid w:val="00ED5E07"/>
    <w:rsid w:val="00ED6924"/>
    <w:rsid w:val="00ED6D4A"/>
    <w:rsid w:val="00ED721A"/>
    <w:rsid w:val="00ED738C"/>
    <w:rsid w:val="00ED7918"/>
    <w:rsid w:val="00ED7FD3"/>
    <w:rsid w:val="00EE0E5D"/>
    <w:rsid w:val="00EE11C2"/>
    <w:rsid w:val="00EE29B7"/>
    <w:rsid w:val="00EE2A61"/>
    <w:rsid w:val="00EE3663"/>
    <w:rsid w:val="00EE41C4"/>
    <w:rsid w:val="00EE4EBF"/>
    <w:rsid w:val="00EE5A27"/>
    <w:rsid w:val="00EE5C9C"/>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3C7"/>
    <w:rsid w:val="00F0241C"/>
    <w:rsid w:val="00F031EE"/>
    <w:rsid w:val="00F03766"/>
    <w:rsid w:val="00F05759"/>
    <w:rsid w:val="00F064EC"/>
    <w:rsid w:val="00F06548"/>
    <w:rsid w:val="00F07F39"/>
    <w:rsid w:val="00F10CB9"/>
    <w:rsid w:val="00F10FE1"/>
    <w:rsid w:val="00F110CD"/>
    <w:rsid w:val="00F110D5"/>
    <w:rsid w:val="00F11492"/>
    <w:rsid w:val="00F1167A"/>
    <w:rsid w:val="00F11A58"/>
    <w:rsid w:val="00F12351"/>
    <w:rsid w:val="00F12537"/>
    <w:rsid w:val="00F15193"/>
    <w:rsid w:val="00F158B2"/>
    <w:rsid w:val="00F16739"/>
    <w:rsid w:val="00F16DE2"/>
    <w:rsid w:val="00F17A80"/>
    <w:rsid w:val="00F2052B"/>
    <w:rsid w:val="00F22183"/>
    <w:rsid w:val="00F2260F"/>
    <w:rsid w:val="00F22A1C"/>
    <w:rsid w:val="00F242AD"/>
    <w:rsid w:val="00F247F2"/>
    <w:rsid w:val="00F2518F"/>
    <w:rsid w:val="00F252A8"/>
    <w:rsid w:val="00F255D9"/>
    <w:rsid w:val="00F265F7"/>
    <w:rsid w:val="00F26D0F"/>
    <w:rsid w:val="00F27202"/>
    <w:rsid w:val="00F27FA6"/>
    <w:rsid w:val="00F31451"/>
    <w:rsid w:val="00F33DC8"/>
    <w:rsid w:val="00F34444"/>
    <w:rsid w:val="00F34B91"/>
    <w:rsid w:val="00F35042"/>
    <w:rsid w:val="00F378F1"/>
    <w:rsid w:val="00F37A84"/>
    <w:rsid w:val="00F403A1"/>
    <w:rsid w:val="00F403DB"/>
    <w:rsid w:val="00F4065A"/>
    <w:rsid w:val="00F413C8"/>
    <w:rsid w:val="00F41E3A"/>
    <w:rsid w:val="00F4275C"/>
    <w:rsid w:val="00F43222"/>
    <w:rsid w:val="00F434B2"/>
    <w:rsid w:val="00F44416"/>
    <w:rsid w:val="00F44F98"/>
    <w:rsid w:val="00F45693"/>
    <w:rsid w:val="00F50B87"/>
    <w:rsid w:val="00F52339"/>
    <w:rsid w:val="00F5277A"/>
    <w:rsid w:val="00F532E8"/>
    <w:rsid w:val="00F537FF"/>
    <w:rsid w:val="00F53DC7"/>
    <w:rsid w:val="00F54E36"/>
    <w:rsid w:val="00F560FE"/>
    <w:rsid w:val="00F56433"/>
    <w:rsid w:val="00F5774C"/>
    <w:rsid w:val="00F578B9"/>
    <w:rsid w:val="00F60CD6"/>
    <w:rsid w:val="00F6111C"/>
    <w:rsid w:val="00F614C0"/>
    <w:rsid w:val="00F61647"/>
    <w:rsid w:val="00F61C37"/>
    <w:rsid w:val="00F62BD3"/>
    <w:rsid w:val="00F64279"/>
    <w:rsid w:val="00F64823"/>
    <w:rsid w:val="00F649CB"/>
    <w:rsid w:val="00F657CF"/>
    <w:rsid w:val="00F65808"/>
    <w:rsid w:val="00F6587D"/>
    <w:rsid w:val="00F66A00"/>
    <w:rsid w:val="00F66CFB"/>
    <w:rsid w:val="00F67110"/>
    <w:rsid w:val="00F67A24"/>
    <w:rsid w:val="00F70661"/>
    <w:rsid w:val="00F70C73"/>
    <w:rsid w:val="00F713A3"/>
    <w:rsid w:val="00F71A8F"/>
    <w:rsid w:val="00F75330"/>
    <w:rsid w:val="00F75B66"/>
    <w:rsid w:val="00F76BD9"/>
    <w:rsid w:val="00F77975"/>
    <w:rsid w:val="00F80318"/>
    <w:rsid w:val="00F803D0"/>
    <w:rsid w:val="00F80703"/>
    <w:rsid w:val="00F80948"/>
    <w:rsid w:val="00F80D38"/>
    <w:rsid w:val="00F81387"/>
    <w:rsid w:val="00F817A6"/>
    <w:rsid w:val="00F82134"/>
    <w:rsid w:val="00F822E3"/>
    <w:rsid w:val="00F82866"/>
    <w:rsid w:val="00F83CE1"/>
    <w:rsid w:val="00F841FB"/>
    <w:rsid w:val="00F84421"/>
    <w:rsid w:val="00F8449B"/>
    <w:rsid w:val="00F84B44"/>
    <w:rsid w:val="00F85691"/>
    <w:rsid w:val="00F8584E"/>
    <w:rsid w:val="00F8618D"/>
    <w:rsid w:val="00F87032"/>
    <w:rsid w:val="00F87094"/>
    <w:rsid w:val="00F87AB3"/>
    <w:rsid w:val="00F87FA0"/>
    <w:rsid w:val="00F909EF"/>
    <w:rsid w:val="00F913DC"/>
    <w:rsid w:val="00F91DDA"/>
    <w:rsid w:val="00F931FD"/>
    <w:rsid w:val="00F9397A"/>
    <w:rsid w:val="00F93A37"/>
    <w:rsid w:val="00F94182"/>
    <w:rsid w:val="00F9431F"/>
    <w:rsid w:val="00F944D9"/>
    <w:rsid w:val="00F949D7"/>
    <w:rsid w:val="00F94DB3"/>
    <w:rsid w:val="00F96500"/>
    <w:rsid w:val="00F97619"/>
    <w:rsid w:val="00FA2C35"/>
    <w:rsid w:val="00FA31E7"/>
    <w:rsid w:val="00FA3B7E"/>
    <w:rsid w:val="00FA413A"/>
    <w:rsid w:val="00FA4144"/>
    <w:rsid w:val="00FA4DDF"/>
    <w:rsid w:val="00FA5C71"/>
    <w:rsid w:val="00FA645E"/>
    <w:rsid w:val="00FA6A01"/>
    <w:rsid w:val="00FA6E7F"/>
    <w:rsid w:val="00FA7114"/>
    <w:rsid w:val="00FB052D"/>
    <w:rsid w:val="00FB1C4E"/>
    <w:rsid w:val="00FB22D7"/>
    <w:rsid w:val="00FB2379"/>
    <w:rsid w:val="00FB3CB7"/>
    <w:rsid w:val="00FB4939"/>
    <w:rsid w:val="00FB4B8A"/>
    <w:rsid w:val="00FB5152"/>
    <w:rsid w:val="00FB51D8"/>
    <w:rsid w:val="00FB5F8F"/>
    <w:rsid w:val="00FB680E"/>
    <w:rsid w:val="00FB6B73"/>
    <w:rsid w:val="00FB7A0B"/>
    <w:rsid w:val="00FC0065"/>
    <w:rsid w:val="00FC062F"/>
    <w:rsid w:val="00FC0754"/>
    <w:rsid w:val="00FC0DF9"/>
    <w:rsid w:val="00FC1A74"/>
    <w:rsid w:val="00FC3AEE"/>
    <w:rsid w:val="00FC6238"/>
    <w:rsid w:val="00FC6DB4"/>
    <w:rsid w:val="00FC7951"/>
    <w:rsid w:val="00FC7EAE"/>
    <w:rsid w:val="00FD06F6"/>
    <w:rsid w:val="00FD124B"/>
    <w:rsid w:val="00FD236B"/>
    <w:rsid w:val="00FD2693"/>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4C"/>
    <w:rsid w:val="00FE3B70"/>
    <w:rsid w:val="00FE4F79"/>
    <w:rsid w:val="00FE515A"/>
    <w:rsid w:val="00FE5421"/>
    <w:rsid w:val="00FE5624"/>
    <w:rsid w:val="00FE5A19"/>
    <w:rsid w:val="00FE5D2C"/>
    <w:rsid w:val="00FE5FBF"/>
    <w:rsid w:val="00FE6C25"/>
    <w:rsid w:val="00FF023B"/>
    <w:rsid w:val="00FF033A"/>
    <w:rsid w:val="00FF0964"/>
    <w:rsid w:val="00FF0EBF"/>
    <w:rsid w:val="00FF0F67"/>
    <w:rsid w:val="00FF16F2"/>
    <w:rsid w:val="00FF1F9B"/>
    <w:rsid w:val="00FF2B42"/>
    <w:rsid w:val="00FF2D5B"/>
    <w:rsid w:val="00FF32F7"/>
    <w:rsid w:val="00FF3B7F"/>
    <w:rsid w:val="00FF4A77"/>
    <w:rsid w:val="00FF4F92"/>
    <w:rsid w:val="00FF54EB"/>
    <w:rsid w:val="00FF5C5F"/>
    <w:rsid w:val="00FF6822"/>
    <w:rsid w:val="00FF73D0"/>
    <w:rsid w:val="10E807B4"/>
    <w:rsid w:val="11E82553"/>
    <w:rsid w:val="141204DA"/>
    <w:rsid w:val="16512788"/>
    <w:rsid w:val="1A219784"/>
    <w:rsid w:val="1EC805FA"/>
    <w:rsid w:val="32975CEE"/>
    <w:rsid w:val="3E61DC49"/>
    <w:rsid w:val="479D2027"/>
    <w:rsid w:val="4C0A325B"/>
    <w:rsid w:val="51A4ABAE"/>
    <w:rsid w:val="7D8F4D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670FAE-253D-4656-AC54-05F49556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Agreement">
    <w:name w:val="Agreement"/>
    <w:basedOn w:val="Normal"/>
    <w:next w:val="Normal"/>
    <w:uiPriority w:val="99"/>
    <w:qFormat/>
    <w:rsid w:val="00901CE6"/>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apple-style-span">
    <w:name w:val="apple-style-span"/>
    <w:basedOn w:val="DefaultParagraphFont"/>
    <w:rsid w:val="004D529D"/>
  </w:style>
  <w:style w:type="character" w:styleId="Mention">
    <w:name w:val="Mention"/>
    <w:basedOn w:val="DefaultParagraphFont"/>
    <w:uiPriority w:val="99"/>
    <w:unhideWhenUsed/>
    <w:rsid w:val="00226D24"/>
    <w:rPr>
      <w:color w:val="2B579A"/>
      <w:shd w:val="clear" w:color="auto" w:fill="E1DFDD"/>
    </w:rPr>
  </w:style>
  <w:style w:type="paragraph" w:styleId="HTMLPreformatted">
    <w:name w:val="HTML Preformatted"/>
    <w:basedOn w:val="Normal"/>
    <w:link w:val="HTMLPreformattedChar"/>
    <w:uiPriority w:val="99"/>
    <w:semiHidden/>
    <w:unhideWhenUsed/>
    <w:rsid w:val="009B6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9B6470"/>
    <w:rPr>
      <w:rFonts w:ascii="Courier New" w:eastAsia="Times New Roman" w:hAnsi="Courier New" w:cs="Courier New"/>
    </w:rPr>
  </w:style>
  <w:style w:type="character" w:customStyle="1" w:styleId="teal">
    <w:name w:val="teal"/>
    <w:basedOn w:val="DefaultParagraphFont"/>
    <w:rsid w:val="009B6470"/>
  </w:style>
  <w:style w:type="character" w:customStyle="1" w:styleId="lightblue">
    <w:name w:val="lightblue"/>
    <w:basedOn w:val="DefaultParagraphFont"/>
    <w:rsid w:val="009B6470"/>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73579A"/>
    <w:rPr>
      <w:rFonts w:ascii="Times New Roman" w:eastAsia="Times New Roman" w:hAnsi="Times New Roman"/>
    </w:rPr>
  </w:style>
  <w:style w:type="paragraph" w:customStyle="1" w:styleId="ComeBack">
    <w:name w:val="ComeBack"/>
    <w:basedOn w:val="Doc-text2"/>
    <w:next w:val="Doc-text2"/>
    <w:rsid w:val="00DD535C"/>
    <w:pPr>
      <w:numPr>
        <w:numId w:val="8"/>
      </w:numPr>
      <w:tabs>
        <w:tab w:val="clear" w:pos="1622"/>
      </w:tabs>
    </w:pPr>
    <w:rPr>
      <w:rFonts w:cstheme="minorBidi"/>
      <w:sz w:val="22"/>
      <w:lang w:val="en-GB"/>
    </w:rPr>
  </w:style>
  <w:style w:type="character" w:customStyle="1" w:styleId="B1Char1">
    <w:name w:val="B1 Char1"/>
    <w:qFormat/>
    <w:locked/>
    <w:rsid w:val="00CF717F"/>
    <w:rPr>
      <w:rFonts w:eastAsia="Times New Roman"/>
      <w:lang w:val="en-GB" w:eastAsia="zh-TW"/>
    </w:rPr>
  </w:style>
  <w:style w:type="character" w:styleId="Strong">
    <w:name w:val="Strong"/>
    <w:basedOn w:val="DefaultParagraphFont"/>
    <w:uiPriority w:val="22"/>
    <w:qFormat/>
    <w:rsid w:val="00AE3C58"/>
    <w:rPr>
      <w:b/>
      <w:bCs/>
    </w:rPr>
  </w:style>
  <w:style w:type="character" w:customStyle="1" w:styleId="B2Char">
    <w:name w:val="B2 Char"/>
    <w:link w:val="B2"/>
    <w:qFormat/>
    <w:rsid w:val="001323A8"/>
    <w:rPr>
      <w:rFonts w:ascii="Times New Roman" w:hAnsi="Times New Roman"/>
    </w:rPr>
  </w:style>
  <w:style w:type="paragraph" w:styleId="Title">
    <w:name w:val="Title"/>
    <w:basedOn w:val="Normal"/>
    <w:next w:val="Normal"/>
    <w:link w:val="TitleChar"/>
    <w:uiPriority w:val="10"/>
    <w:qFormat/>
    <w:rsid w:val="00733CB8"/>
    <w:pPr>
      <w:overflowPunct/>
      <w:autoSpaceDE/>
      <w:autoSpaceDN/>
      <w:adjustRightInd/>
      <w:spacing w:before="240" w:after="60"/>
      <w:ind w:left="1701" w:hanging="1701"/>
      <w:textAlignment w:val="auto"/>
      <w:outlineLvl w:val="0"/>
    </w:pPr>
    <w:rPr>
      <w:rFonts w:ascii="Arial" w:eastAsia="Times New Roman" w:hAnsi="Arial" w:cs="Arial"/>
      <w:b/>
      <w:bCs/>
      <w:kern w:val="28"/>
      <w:lang w:val="en-GB"/>
    </w:rPr>
  </w:style>
  <w:style w:type="character" w:customStyle="1" w:styleId="TitleChar">
    <w:name w:val="Title Char"/>
    <w:basedOn w:val="DefaultParagraphFont"/>
    <w:link w:val="Title"/>
    <w:uiPriority w:val="10"/>
    <w:rsid w:val="00733CB8"/>
    <w:rPr>
      <w:rFonts w:ascii="Arial" w:eastAsia="Times New Roman" w:hAnsi="Arial" w:cs="Arial"/>
      <w:b/>
      <w:bCs/>
      <w:kern w:val="28"/>
      <w:lang w:val="en-GB"/>
    </w:rPr>
  </w:style>
  <w:style w:type="paragraph" w:customStyle="1" w:styleId="Source">
    <w:name w:val="Source"/>
    <w:basedOn w:val="Normal"/>
    <w:rsid w:val="00733CB8"/>
    <w:pPr>
      <w:overflowPunct/>
      <w:autoSpaceDE/>
      <w:autoSpaceDN/>
      <w:adjustRightInd/>
      <w:spacing w:after="60"/>
      <w:ind w:left="1985" w:hanging="1985"/>
      <w:textAlignment w:val="auto"/>
    </w:pPr>
    <w:rPr>
      <w:rFonts w:ascii="Arial" w:eastAsia="Times New Roman" w:hAnsi="Arial" w:cs="Arial"/>
      <w:b/>
      <w:lang w:val="en-GB"/>
    </w:rPr>
  </w:style>
  <w:style w:type="paragraph" w:customStyle="1" w:styleId="Contact">
    <w:name w:val="Contact"/>
    <w:basedOn w:val="Heading4"/>
    <w:rsid w:val="00733CB8"/>
    <w:pPr>
      <w:keepLines w:val="0"/>
      <w:numPr>
        <w:ilvl w:val="0"/>
        <w:numId w:val="0"/>
      </w:numPr>
      <w:tabs>
        <w:tab w:val="left" w:pos="2268"/>
        <w:tab w:val="left" w:pos="2694"/>
      </w:tabs>
      <w:overflowPunct/>
      <w:autoSpaceDE/>
      <w:autoSpaceDN/>
      <w:adjustRightInd/>
      <w:spacing w:before="0" w:after="0"/>
      <w:ind w:left="567"/>
      <w:textAlignment w:val="auto"/>
    </w:pPr>
    <w:rPr>
      <w:rFonts w:eastAsia="Times New Roman"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99052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96314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5645959">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789400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774120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8946858">
      <w:bodyDiv w:val="1"/>
      <w:marLeft w:val="0"/>
      <w:marRight w:val="0"/>
      <w:marTop w:val="0"/>
      <w:marBottom w:val="0"/>
      <w:divBdr>
        <w:top w:val="none" w:sz="0" w:space="0" w:color="auto"/>
        <w:left w:val="none" w:sz="0" w:space="0" w:color="auto"/>
        <w:bottom w:val="none" w:sz="0" w:space="0" w:color="auto"/>
        <w:right w:val="none" w:sz="0" w:space="0" w:color="auto"/>
      </w:divBdr>
    </w:div>
    <w:div w:id="63425862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975294">
      <w:bodyDiv w:val="1"/>
      <w:marLeft w:val="0"/>
      <w:marRight w:val="0"/>
      <w:marTop w:val="0"/>
      <w:marBottom w:val="0"/>
      <w:divBdr>
        <w:top w:val="none" w:sz="0" w:space="0" w:color="auto"/>
        <w:left w:val="none" w:sz="0" w:space="0" w:color="auto"/>
        <w:bottom w:val="none" w:sz="0" w:space="0" w:color="auto"/>
        <w:right w:val="none" w:sz="0" w:space="0" w:color="auto"/>
      </w:divBdr>
    </w:div>
    <w:div w:id="65221632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2047277">
      <w:bodyDiv w:val="1"/>
      <w:marLeft w:val="0"/>
      <w:marRight w:val="0"/>
      <w:marTop w:val="0"/>
      <w:marBottom w:val="0"/>
      <w:divBdr>
        <w:top w:val="none" w:sz="0" w:space="0" w:color="auto"/>
        <w:left w:val="none" w:sz="0" w:space="0" w:color="auto"/>
        <w:bottom w:val="none" w:sz="0" w:space="0" w:color="auto"/>
        <w:right w:val="none" w:sz="0" w:space="0" w:color="auto"/>
      </w:divBdr>
    </w:div>
    <w:div w:id="754861357">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59052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2301654">
      <w:bodyDiv w:val="1"/>
      <w:marLeft w:val="0"/>
      <w:marRight w:val="0"/>
      <w:marTop w:val="0"/>
      <w:marBottom w:val="0"/>
      <w:divBdr>
        <w:top w:val="none" w:sz="0" w:space="0" w:color="auto"/>
        <w:left w:val="none" w:sz="0" w:space="0" w:color="auto"/>
        <w:bottom w:val="none" w:sz="0" w:space="0" w:color="auto"/>
        <w:right w:val="none" w:sz="0" w:space="0" w:color="auto"/>
      </w:divBdr>
    </w:div>
    <w:div w:id="880827588">
      <w:bodyDiv w:val="1"/>
      <w:marLeft w:val="0"/>
      <w:marRight w:val="0"/>
      <w:marTop w:val="0"/>
      <w:marBottom w:val="0"/>
      <w:divBdr>
        <w:top w:val="none" w:sz="0" w:space="0" w:color="auto"/>
        <w:left w:val="none" w:sz="0" w:space="0" w:color="auto"/>
        <w:bottom w:val="none" w:sz="0" w:space="0" w:color="auto"/>
        <w:right w:val="none" w:sz="0" w:space="0" w:color="auto"/>
      </w:divBdr>
    </w:div>
    <w:div w:id="8869923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6255575">
      <w:bodyDiv w:val="1"/>
      <w:marLeft w:val="0"/>
      <w:marRight w:val="0"/>
      <w:marTop w:val="0"/>
      <w:marBottom w:val="0"/>
      <w:divBdr>
        <w:top w:val="none" w:sz="0" w:space="0" w:color="auto"/>
        <w:left w:val="none" w:sz="0" w:space="0" w:color="auto"/>
        <w:bottom w:val="none" w:sz="0" w:space="0" w:color="auto"/>
        <w:right w:val="none" w:sz="0" w:space="0" w:color="auto"/>
      </w:divBdr>
      <w:divsChild>
        <w:div w:id="413403128">
          <w:marLeft w:val="274"/>
          <w:marRight w:val="0"/>
          <w:marTop w:val="0"/>
          <w:marBottom w:val="0"/>
          <w:divBdr>
            <w:top w:val="none" w:sz="0" w:space="0" w:color="auto"/>
            <w:left w:val="none" w:sz="0" w:space="0" w:color="auto"/>
            <w:bottom w:val="none" w:sz="0" w:space="0" w:color="auto"/>
            <w:right w:val="none" w:sz="0" w:space="0" w:color="auto"/>
          </w:divBdr>
        </w:div>
        <w:div w:id="450441010">
          <w:marLeft w:val="274"/>
          <w:marRight w:val="0"/>
          <w:marTop w:val="0"/>
          <w:marBottom w:val="0"/>
          <w:divBdr>
            <w:top w:val="none" w:sz="0" w:space="0" w:color="auto"/>
            <w:left w:val="none" w:sz="0" w:space="0" w:color="auto"/>
            <w:bottom w:val="none" w:sz="0" w:space="0" w:color="auto"/>
            <w:right w:val="none" w:sz="0" w:space="0" w:color="auto"/>
          </w:divBdr>
        </w:div>
        <w:div w:id="843786119">
          <w:marLeft w:val="274"/>
          <w:marRight w:val="0"/>
          <w:marTop w:val="0"/>
          <w:marBottom w:val="0"/>
          <w:divBdr>
            <w:top w:val="none" w:sz="0" w:space="0" w:color="auto"/>
            <w:left w:val="none" w:sz="0" w:space="0" w:color="auto"/>
            <w:bottom w:val="none" w:sz="0" w:space="0" w:color="auto"/>
            <w:right w:val="none" w:sz="0" w:space="0" w:color="auto"/>
          </w:divBdr>
        </w:div>
        <w:div w:id="1788739748">
          <w:marLeft w:val="994"/>
          <w:marRight w:val="0"/>
          <w:marTop w:val="0"/>
          <w:marBottom w:val="0"/>
          <w:divBdr>
            <w:top w:val="none" w:sz="0" w:space="0" w:color="auto"/>
            <w:left w:val="none" w:sz="0" w:space="0" w:color="auto"/>
            <w:bottom w:val="none" w:sz="0" w:space="0" w:color="auto"/>
            <w:right w:val="none" w:sz="0" w:space="0" w:color="auto"/>
          </w:divBdr>
        </w:div>
      </w:divsChild>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2470575">
      <w:bodyDiv w:val="1"/>
      <w:marLeft w:val="0"/>
      <w:marRight w:val="0"/>
      <w:marTop w:val="0"/>
      <w:marBottom w:val="0"/>
      <w:divBdr>
        <w:top w:val="none" w:sz="0" w:space="0" w:color="auto"/>
        <w:left w:val="none" w:sz="0" w:space="0" w:color="auto"/>
        <w:bottom w:val="none" w:sz="0" w:space="0" w:color="auto"/>
        <w:right w:val="none" w:sz="0" w:space="0" w:color="auto"/>
      </w:divBdr>
    </w:div>
    <w:div w:id="102566879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092824">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4259425">
      <w:bodyDiv w:val="1"/>
      <w:marLeft w:val="0"/>
      <w:marRight w:val="0"/>
      <w:marTop w:val="0"/>
      <w:marBottom w:val="0"/>
      <w:divBdr>
        <w:top w:val="none" w:sz="0" w:space="0" w:color="auto"/>
        <w:left w:val="none" w:sz="0" w:space="0" w:color="auto"/>
        <w:bottom w:val="none" w:sz="0" w:space="0" w:color="auto"/>
        <w:right w:val="none" w:sz="0" w:space="0" w:color="auto"/>
      </w:divBdr>
    </w:div>
    <w:div w:id="104984514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2879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66397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35963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009108">
      <w:bodyDiv w:val="1"/>
      <w:marLeft w:val="0"/>
      <w:marRight w:val="0"/>
      <w:marTop w:val="0"/>
      <w:marBottom w:val="0"/>
      <w:divBdr>
        <w:top w:val="none" w:sz="0" w:space="0" w:color="auto"/>
        <w:left w:val="none" w:sz="0" w:space="0" w:color="auto"/>
        <w:bottom w:val="none" w:sz="0" w:space="0" w:color="auto"/>
        <w:right w:val="none" w:sz="0" w:space="0" w:color="auto"/>
      </w:divBdr>
    </w:div>
    <w:div w:id="130790400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6933366">
      <w:bodyDiv w:val="1"/>
      <w:marLeft w:val="0"/>
      <w:marRight w:val="0"/>
      <w:marTop w:val="0"/>
      <w:marBottom w:val="0"/>
      <w:divBdr>
        <w:top w:val="none" w:sz="0" w:space="0" w:color="auto"/>
        <w:left w:val="none" w:sz="0" w:space="0" w:color="auto"/>
        <w:bottom w:val="none" w:sz="0" w:space="0" w:color="auto"/>
        <w:right w:val="none" w:sz="0" w:space="0" w:color="auto"/>
      </w:divBdr>
    </w:div>
    <w:div w:id="133529910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5098098">
      <w:bodyDiv w:val="1"/>
      <w:marLeft w:val="0"/>
      <w:marRight w:val="0"/>
      <w:marTop w:val="0"/>
      <w:marBottom w:val="0"/>
      <w:divBdr>
        <w:top w:val="none" w:sz="0" w:space="0" w:color="auto"/>
        <w:left w:val="none" w:sz="0" w:space="0" w:color="auto"/>
        <w:bottom w:val="none" w:sz="0" w:space="0" w:color="auto"/>
        <w:right w:val="none" w:sz="0" w:space="0" w:color="auto"/>
      </w:divBdr>
    </w:div>
    <w:div w:id="1460225401">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59676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1831160">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6848153">
      <w:bodyDiv w:val="1"/>
      <w:marLeft w:val="0"/>
      <w:marRight w:val="0"/>
      <w:marTop w:val="0"/>
      <w:marBottom w:val="0"/>
      <w:divBdr>
        <w:top w:val="none" w:sz="0" w:space="0" w:color="auto"/>
        <w:left w:val="none" w:sz="0" w:space="0" w:color="auto"/>
        <w:bottom w:val="none" w:sz="0" w:space="0" w:color="auto"/>
        <w:right w:val="none" w:sz="0" w:space="0" w:color="auto"/>
      </w:divBdr>
    </w:div>
    <w:div w:id="1820801885">
      <w:bodyDiv w:val="1"/>
      <w:marLeft w:val="0"/>
      <w:marRight w:val="0"/>
      <w:marTop w:val="0"/>
      <w:marBottom w:val="0"/>
      <w:divBdr>
        <w:top w:val="none" w:sz="0" w:space="0" w:color="auto"/>
        <w:left w:val="none" w:sz="0" w:space="0" w:color="auto"/>
        <w:bottom w:val="none" w:sz="0" w:space="0" w:color="auto"/>
        <w:right w:val="none" w:sz="0" w:space="0" w:color="auto"/>
      </w:divBdr>
    </w:div>
    <w:div w:id="182238632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172379">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472129">
      <w:bodyDiv w:val="1"/>
      <w:marLeft w:val="0"/>
      <w:marRight w:val="0"/>
      <w:marTop w:val="0"/>
      <w:marBottom w:val="0"/>
      <w:divBdr>
        <w:top w:val="none" w:sz="0" w:space="0" w:color="auto"/>
        <w:left w:val="none" w:sz="0" w:space="0" w:color="auto"/>
        <w:bottom w:val="none" w:sz="0" w:space="0" w:color="auto"/>
        <w:right w:val="none" w:sz="0" w:space="0" w:color="auto"/>
      </w:divBdr>
      <w:divsChild>
        <w:div w:id="469134133">
          <w:marLeft w:val="274"/>
          <w:marRight w:val="0"/>
          <w:marTop w:val="0"/>
          <w:marBottom w:val="0"/>
          <w:divBdr>
            <w:top w:val="none" w:sz="0" w:space="0" w:color="auto"/>
            <w:left w:val="none" w:sz="0" w:space="0" w:color="auto"/>
            <w:bottom w:val="none" w:sz="0" w:space="0" w:color="auto"/>
            <w:right w:val="none" w:sz="0" w:space="0" w:color="auto"/>
          </w:divBdr>
        </w:div>
        <w:div w:id="923415772">
          <w:marLeft w:val="274"/>
          <w:marRight w:val="0"/>
          <w:marTop w:val="0"/>
          <w:marBottom w:val="0"/>
          <w:divBdr>
            <w:top w:val="none" w:sz="0" w:space="0" w:color="auto"/>
            <w:left w:val="none" w:sz="0" w:space="0" w:color="auto"/>
            <w:bottom w:val="none" w:sz="0" w:space="0" w:color="auto"/>
            <w:right w:val="none" w:sz="0" w:space="0" w:color="auto"/>
          </w:divBdr>
        </w:div>
        <w:div w:id="1930967993">
          <w:marLeft w:val="274"/>
          <w:marRight w:val="0"/>
          <w:marTop w:val="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RBI5PAMIO524-1616901215-40293</_dlc_DocId>
    <_dlc_DocIdUrl xmlns="71c5aaf6-e6ce-465b-b873-5148d2a4c105">
      <Url>https://nokia.sharepoint.com/sites/gxp/_layouts/15/DocIdRedir.aspx?ID=RBI5PAMIO524-1616901215-40293</Url>
      <Description>RBI5PAMIO524-1616901215-40293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F4F7FAB0-4FCF-4523-800D-D6CF42539BAC}">
  <ds:schemaRefs>
    <ds:schemaRef ds:uri="Microsoft.SharePoint.Taxonomy.ContentTypeSync"/>
  </ds:schemaRefs>
</ds:datastoreItem>
</file>

<file path=customXml/itemProps6.xml><?xml version="1.0" encoding="utf-8"?>
<ds:datastoreItem xmlns:ds="http://schemas.openxmlformats.org/officeDocument/2006/customXml" ds:itemID="{7C17BE7C-6A46-4EFE-858A-757666B9C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74</TotalTime>
  <Pages>2</Pages>
  <Words>705</Words>
  <Characters>4024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Sanjay Goyal (Nokia)</cp:lastModifiedBy>
  <cp:revision>449</cp:revision>
  <cp:lastPrinted>2016-06-21T06:35:00Z</cp:lastPrinted>
  <dcterms:created xsi:type="dcterms:W3CDTF">2023-04-29T03:23:00Z</dcterms:created>
  <dcterms:modified xsi:type="dcterms:W3CDTF">2025-02-07T19:30:00Z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50f451ab-d8aa-45da-872b-64f78d658246</vt:lpwstr>
  </property>
  <property fmtid="{D5CDD505-2E9C-101B-9397-08002B2CF9AE}" pid="8" name="MediaServiceImageTags">
    <vt:lpwstr/>
  </property>
</Properties>
</file>